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773"/>
        <w:gridCol w:w="6663"/>
        <w:gridCol w:w="1812"/>
      </w:tblGrid>
      <w:tr w:rsidR="00AF46FA" w:rsidTr="002609F1">
        <w:tc>
          <w:tcPr>
            <w:tcW w:w="1772" w:type="dxa"/>
          </w:tcPr>
          <w:p w:rsidR="00AF46FA" w:rsidRDefault="00AF46FA" w:rsidP="002609F1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AF46FA" w:rsidRDefault="00AF46FA" w:rsidP="002609F1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1032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8.4pt" o:ole="" fillcolor="window">
                  <v:imagedata r:id="rId7" o:title=""/>
                </v:shape>
                <o:OLEObject Type="Embed" ProgID="MSDraw" ShapeID="_x0000_i1025" DrawAspect="Content" ObjectID="_1454757769" r:id="rId8">
                  <o:FieldCodes>\* MERGEFORMAT</o:FieldCodes>
                </o:OLEObject>
              </w:object>
            </w:r>
          </w:p>
        </w:tc>
        <w:tc>
          <w:tcPr>
            <w:tcW w:w="1812" w:type="dxa"/>
          </w:tcPr>
          <w:p w:rsidR="00AF46FA" w:rsidRDefault="00AF46FA" w:rsidP="00260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AF46FA" w:rsidRDefault="00AF46FA" w:rsidP="00AF46FA"/>
    <w:p w:rsidR="00AF46FA" w:rsidRDefault="00AF46FA" w:rsidP="00AF46FA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AF46FA" w:rsidRDefault="00AF46FA" w:rsidP="00AF46FA">
      <w:pPr>
        <w:pStyle w:val="a4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AF46FA" w:rsidRDefault="00AF46FA" w:rsidP="00AF46FA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AF46FA" w:rsidRDefault="00AF46FA" w:rsidP="00AF46FA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F46FA" w:rsidRDefault="00AF46FA" w:rsidP="00AF46FA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1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43"/>
        <w:gridCol w:w="2269"/>
        <w:gridCol w:w="136"/>
        <w:gridCol w:w="3764"/>
      </w:tblGrid>
      <w:tr w:rsidR="00AF46FA" w:rsidTr="002609F1">
        <w:trPr>
          <w:trHeight w:val="646"/>
        </w:trPr>
        <w:tc>
          <w:tcPr>
            <w:tcW w:w="4040" w:type="dxa"/>
          </w:tcPr>
          <w:p w:rsidR="00AF46FA" w:rsidRDefault="00AF46FA" w:rsidP="002609F1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 ___________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 г.</w:t>
            </w:r>
          </w:p>
          <w:p w:rsidR="00AF46FA" w:rsidRDefault="00AF46FA" w:rsidP="002609F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46FA" w:rsidRDefault="00AF46FA" w:rsidP="002609F1">
            <w:pPr>
              <w:rPr>
                <w:sz w:val="16"/>
                <w:szCs w:val="16"/>
              </w:rPr>
            </w:pPr>
          </w:p>
          <w:p w:rsidR="00AF46FA" w:rsidRDefault="00AF46FA" w:rsidP="002609F1">
            <w:pPr>
              <w:rPr>
                <w:sz w:val="16"/>
                <w:szCs w:val="16"/>
              </w:rPr>
            </w:pPr>
          </w:p>
          <w:p w:rsidR="00AF46FA" w:rsidRDefault="00AF46FA" w:rsidP="002609F1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hideMark/>
          </w:tcPr>
          <w:p w:rsidR="00AF46FA" w:rsidRDefault="00AF46FA" w:rsidP="002609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</w:t>
            </w:r>
          </w:p>
        </w:tc>
      </w:tr>
      <w:tr w:rsidR="00AF46FA" w:rsidTr="002609F1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AF46FA" w:rsidRDefault="00AF46FA" w:rsidP="002609F1">
            <w:pPr>
              <w:rPr>
                <w:sz w:val="26"/>
                <w:szCs w:val="26"/>
              </w:rPr>
            </w:pPr>
          </w:p>
        </w:tc>
      </w:tr>
    </w:tbl>
    <w:p w:rsidR="00AF46FA" w:rsidRDefault="00AF46FA" w:rsidP="00AF46FA">
      <w:pPr>
        <w:pStyle w:val="a3"/>
        <w:jc w:val="center"/>
        <w:rPr>
          <w:b/>
        </w:rPr>
      </w:pPr>
    </w:p>
    <w:p w:rsidR="00AF46FA" w:rsidRPr="00AF46FA" w:rsidRDefault="00AF46FA" w:rsidP="00AF46FA">
      <w:pPr>
        <w:pStyle w:val="a3"/>
        <w:ind w:firstLine="0"/>
        <w:jc w:val="center"/>
        <w:rPr>
          <w:b/>
        </w:rPr>
      </w:pPr>
      <w:proofErr w:type="gramStart"/>
      <w:r w:rsidRPr="00AF46FA">
        <w:rPr>
          <w:b/>
        </w:rPr>
        <w:t xml:space="preserve">Об утверждении федерального государственного образовательного стандарта по </w:t>
      </w:r>
      <w:r w:rsidR="00EF633C">
        <w:rPr>
          <w:b/>
        </w:rPr>
        <w:t xml:space="preserve">направлению подготовки </w:t>
      </w:r>
      <w:r w:rsidRPr="00AF46FA">
        <w:rPr>
          <w:b/>
        </w:rPr>
        <w:t>высшего образования – подготовки кадров высшей квалификации по программе подготов</w:t>
      </w:r>
      <w:r w:rsidR="00BA7FEF">
        <w:rPr>
          <w:b/>
        </w:rPr>
        <w:t xml:space="preserve">ки научно-педагогических кадров </w:t>
      </w:r>
      <w:r w:rsidR="00A50DA2">
        <w:rPr>
          <w:b/>
        </w:rPr>
        <w:t>в аспирантуре</w:t>
      </w:r>
      <w:r w:rsidR="00EF633C">
        <w:rPr>
          <w:b/>
        </w:rPr>
        <w:t xml:space="preserve"> </w:t>
      </w:r>
      <w:r w:rsidR="00A50DA2">
        <w:rPr>
          <w:b/>
        </w:rPr>
        <w:t>3</w:t>
      </w:r>
      <w:r w:rsidR="006542D4">
        <w:rPr>
          <w:b/>
        </w:rPr>
        <w:t>8</w:t>
      </w:r>
      <w:r w:rsidRPr="00AF46FA">
        <w:rPr>
          <w:b/>
        </w:rPr>
        <w:t>.06.0</w:t>
      </w:r>
      <w:r w:rsidR="006542D4">
        <w:rPr>
          <w:b/>
        </w:rPr>
        <w:t>2</w:t>
      </w:r>
      <w:r w:rsidR="00A50DA2">
        <w:rPr>
          <w:b/>
        </w:rPr>
        <w:t xml:space="preserve"> </w:t>
      </w:r>
      <w:r w:rsidR="006542D4">
        <w:rPr>
          <w:b/>
        </w:rPr>
        <w:t xml:space="preserve">Менеджмент (Управление) </w:t>
      </w:r>
      <w:r w:rsidRPr="00AF46FA">
        <w:rPr>
          <w:b/>
        </w:rPr>
        <w:t>(квалификация «Исследователь.</w:t>
      </w:r>
      <w:proofErr w:type="gramEnd"/>
      <w:r w:rsidRPr="00AF46FA">
        <w:rPr>
          <w:b/>
        </w:rPr>
        <w:t xml:space="preserve"> Преподаватель-исследователь»)</w:t>
      </w:r>
    </w:p>
    <w:p w:rsidR="00AF46FA" w:rsidRDefault="00AF46FA" w:rsidP="00AF46FA">
      <w:pPr>
        <w:pStyle w:val="a3"/>
        <w:jc w:val="center"/>
        <w:rPr>
          <w:b/>
        </w:rPr>
      </w:pPr>
    </w:p>
    <w:p w:rsidR="00AF46FA" w:rsidRDefault="00AF46FA" w:rsidP="00AF46FA">
      <w:pPr>
        <w:pStyle w:val="a3"/>
        <w:spacing w:line="336" w:lineRule="auto"/>
      </w:pPr>
      <w:r w:rsidRPr="006866EB">
        <w:t xml:space="preserve">В </w:t>
      </w:r>
      <w:r>
        <w:t>соответствии с пунктом 5.2.41</w:t>
      </w:r>
      <w:r w:rsidRPr="006866EB">
        <w:t xml:space="preserve"> Положения о Министерстве образования </w:t>
      </w:r>
      <w:r w:rsidRPr="006866EB">
        <w:br/>
        <w:t xml:space="preserve">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</w:t>
      </w:r>
      <w:r w:rsidRPr="006866EB">
        <w:rPr>
          <w:rStyle w:val="blk"/>
        </w:rPr>
        <w:t>2013, № 23, ст. 2923; № 33, ст. 4386; № 37, ст. 4702</w:t>
      </w:r>
      <w:r w:rsidRPr="006866EB">
        <w:t xml:space="preserve">), </w:t>
      </w:r>
      <w:r w:rsidRPr="006866EB">
        <w:br/>
      </w:r>
      <w:r w:rsidRPr="006866EB">
        <w:rPr>
          <w:bCs/>
        </w:rPr>
        <w:t xml:space="preserve">и </w:t>
      </w:r>
      <w:r w:rsidRPr="006866EB">
        <w:t xml:space="preserve">пунктом 17 </w:t>
      </w:r>
      <w:r w:rsidRPr="006866EB">
        <w:rPr>
          <w:bCs/>
        </w:rPr>
        <w:t xml:space="preserve">Правил разработки, утверждения федеральных государственных образовательных стандартов и внесения в них изменений, </w:t>
      </w:r>
      <w:r w:rsidRPr="006866EB">
        <w:t xml:space="preserve">утвержденных постановлением Правительства Российской Федерации от 5 августа 2013 г. № 661 (Собрание законодательства Российской Федерации, 2013, № 33, ст. 4377), </w:t>
      </w:r>
      <w:r w:rsidRPr="006866EB">
        <w:br/>
      </w:r>
      <w:proofErr w:type="gramStart"/>
      <w:r w:rsidRPr="006866EB">
        <w:t>п</w:t>
      </w:r>
      <w:proofErr w:type="gramEnd"/>
      <w:r w:rsidRPr="006866EB">
        <w:t xml:space="preserve"> р и к а з ы в а ю:</w:t>
      </w:r>
    </w:p>
    <w:p w:rsidR="00A50DA2" w:rsidRDefault="00AF46FA" w:rsidP="00A50DA2">
      <w:pPr>
        <w:pStyle w:val="a3"/>
        <w:spacing w:line="336" w:lineRule="auto"/>
      </w:pPr>
      <w:proofErr w:type="gramStart"/>
      <w:r w:rsidRPr="00AF46FA">
        <w:t xml:space="preserve">Утвердить прилагаемый федеральный государственный образовательный стандарт по </w:t>
      </w:r>
      <w:r w:rsidR="00BF6115">
        <w:t>направлению подготовки</w:t>
      </w:r>
      <w:r w:rsidRPr="00AF46FA">
        <w:t xml:space="preserve"> высшего образования – подготовки кадров высшей квалификации по программе подготовки научно-педагогических кадров в аспирантуре </w:t>
      </w:r>
      <w:r w:rsidR="00EF468B" w:rsidRPr="00EF468B">
        <w:t>3</w:t>
      </w:r>
      <w:r w:rsidR="006542D4">
        <w:t>8</w:t>
      </w:r>
      <w:r w:rsidR="00EF468B" w:rsidRPr="00EF468B">
        <w:t>.06.0</w:t>
      </w:r>
      <w:r w:rsidR="006542D4">
        <w:t>2</w:t>
      </w:r>
      <w:r w:rsidR="00EF468B" w:rsidRPr="00EF468B">
        <w:t xml:space="preserve"> </w:t>
      </w:r>
      <w:r w:rsidR="006542D4">
        <w:t xml:space="preserve">Менеджмент (Управление) </w:t>
      </w:r>
      <w:r w:rsidR="00EF468B" w:rsidRPr="00EF468B">
        <w:t>(квалификация «Исследователь.</w:t>
      </w:r>
      <w:proofErr w:type="gramEnd"/>
      <w:r w:rsidR="00EF468B" w:rsidRPr="00EF468B">
        <w:t xml:space="preserve"> Преподаватель-исследователь»)</w:t>
      </w:r>
      <w:r w:rsidR="00BF6115">
        <w:t>.</w:t>
      </w:r>
    </w:p>
    <w:p w:rsidR="00A50DA2" w:rsidRDefault="00A50DA2" w:rsidP="00A50DA2">
      <w:pPr>
        <w:pStyle w:val="a3"/>
        <w:spacing w:line="336" w:lineRule="auto"/>
      </w:pPr>
    </w:p>
    <w:p w:rsidR="00EF468B" w:rsidRDefault="00EF468B" w:rsidP="00A50DA2">
      <w:pPr>
        <w:pStyle w:val="a3"/>
        <w:spacing w:line="336" w:lineRule="auto"/>
      </w:pPr>
    </w:p>
    <w:p w:rsidR="00AF46FA" w:rsidRPr="00D212FD" w:rsidRDefault="00AF46FA" w:rsidP="00AF46FA">
      <w:pPr>
        <w:rPr>
          <w:sz w:val="28"/>
          <w:szCs w:val="28"/>
        </w:rPr>
      </w:pPr>
      <w:r w:rsidRPr="00D212FD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212FD">
        <w:rPr>
          <w:sz w:val="28"/>
          <w:szCs w:val="28"/>
        </w:rPr>
        <w:t>Д.В. Ливанов</w:t>
      </w:r>
    </w:p>
    <w:p w:rsidR="00665906" w:rsidRDefault="00665906"/>
    <w:p w:rsidR="003C7B12" w:rsidRDefault="003C7B12"/>
    <w:p w:rsidR="003C7B12" w:rsidRDefault="003C7B12"/>
    <w:p w:rsidR="00AB454A" w:rsidRPr="005B0AB3" w:rsidRDefault="00AB454A" w:rsidP="00C00A61">
      <w:pPr>
        <w:ind w:left="4536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lastRenderedPageBreak/>
        <w:t>УТВЕРЖДЕН</w:t>
      </w:r>
    </w:p>
    <w:p w:rsidR="00AB454A" w:rsidRPr="005B0AB3" w:rsidRDefault="00AB454A" w:rsidP="00C00A61">
      <w:pPr>
        <w:ind w:left="4536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t>приказом Министерства образования</w:t>
      </w:r>
    </w:p>
    <w:p w:rsidR="00AB454A" w:rsidRPr="005B0AB3" w:rsidRDefault="00AB454A" w:rsidP="00C00A61">
      <w:pPr>
        <w:ind w:left="4536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t>и науки Российской Федерации</w:t>
      </w:r>
    </w:p>
    <w:p w:rsidR="00AB454A" w:rsidRPr="005B0AB3" w:rsidRDefault="00AB454A" w:rsidP="00C00A61">
      <w:pPr>
        <w:ind w:left="4536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t>от «____»__________2013 г. №____</w:t>
      </w:r>
    </w:p>
    <w:p w:rsidR="00AB454A" w:rsidRPr="005B0AB3" w:rsidRDefault="00AB454A" w:rsidP="00C00A61">
      <w:pPr>
        <w:pStyle w:val="aa"/>
        <w:jc w:val="center"/>
        <w:rPr>
          <w:rFonts w:cs="Times New Roman"/>
          <w:sz w:val="28"/>
          <w:szCs w:val="28"/>
        </w:rPr>
      </w:pPr>
    </w:p>
    <w:p w:rsidR="00AB454A" w:rsidRPr="005B0AB3" w:rsidRDefault="00AB454A" w:rsidP="00C00A61">
      <w:pPr>
        <w:pStyle w:val="aa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AB454A" w:rsidRPr="005B0AB3" w:rsidRDefault="00AB454A" w:rsidP="00C00A61">
      <w:pPr>
        <w:pStyle w:val="aa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AB454A" w:rsidRPr="005B0AB3" w:rsidRDefault="00AB454A" w:rsidP="00C00A61">
      <w:pPr>
        <w:pStyle w:val="aa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369"/>
        <w:gridCol w:w="6945"/>
      </w:tblGrid>
      <w:tr w:rsidR="00AB454A" w:rsidRPr="005B0AB3" w:rsidTr="00D03C90">
        <w:tc>
          <w:tcPr>
            <w:tcW w:w="3369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AB454A" w:rsidRPr="005B0AB3" w:rsidRDefault="00AB454A" w:rsidP="00D03C90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5B0AB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AB454A" w:rsidRPr="005B0AB3" w:rsidTr="00D03C90">
        <w:tc>
          <w:tcPr>
            <w:tcW w:w="3369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научно-педагогических кадров в аспирантуре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B454A" w:rsidRPr="005B0AB3" w:rsidRDefault="00AB454A" w:rsidP="00D03C90">
            <w:pPr>
              <w:pStyle w:val="aa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AB454A" w:rsidRPr="005B0AB3" w:rsidTr="00D03C90">
        <w:tc>
          <w:tcPr>
            <w:tcW w:w="3369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B454A" w:rsidRPr="005B0AB3" w:rsidTr="00D03C90">
        <w:tc>
          <w:tcPr>
            <w:tcW w:w="3369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AB454A" w:rsidRPr="005B0AB3" w:rsidRDefault="00AB454A" w:rsidP="00E90594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38.06.02              </w:t>
            </w:r>
          </w:p>
        </w:tc>
      </w:tr>
      <w:tr w:rsidR="00AB454A" w:rsidRPr="005B0AB3" w:rsidTr="00D03C90">
        <w:tc>
          <w:tcPr>
            <w:tcW w:w="3369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Менеджмент (Управление)</w:t>
            </w:r>
          </w:p>
        </w:tc>
      </w:tr>
      <w:tr w:rsidR="00AB454A" w:rsidRPr="005B0AB3" w:rsidTr="00D03C90">
        <w:tc>
          <w:tcPr>
            <w:tcW w:w="3369" w:type="dxa"/>
          </w:tcPr>
          <w:p w:rsidR="00AB454A" w:rsidRPr="005B0AB3" w:rsidRDefault="00AB454A" w:rsidP="00D03C90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AB454A" w:rsidRPr="00CD65C3" w:rsidRDefault="00AB454A" w:rsidP="00D03C90">
            <w:pPr>
              <w:pStyle w:val="aa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D65C3">
              <w:rPr>
                <w:rFonts w:cs="Times New Roman"/>
                <w:sz w:val="28"/>
                <w:szCs w:val="28"/>
              </w:rPr>
              <w:t>Исследователь. Преподаватель-исследователь</w:t>
            </w:r>
          </w:p>
        </w:tc>
      </w:tr>
    </w:tbl>
    <w:p w:rsidR="00AB454A" w:rsidRDefault="00AB454A" w:rsidP="00C00A61">
      <w:pPr>
        <w:pStyle w:val="aa"/>
        <w:rPr>
          <w:rFonts w:cs="Times New Roman"/>
          <w:sz w:val="28"/>
          <w:szCs w:val="28"/>
        </w:rPr>
      </w:pPr>
    </w:p>
    <w:p w:rsidR="00AB454A" w:rsidRPr="005B0AB3" w:rsidRDefault="00AB454A" w:rsidP="00C00A61">
      <w:pPr>
        <w:pStyle w:val="aa"/>
        <w:rPr>
          <w:rFonts w:cs="Times New Roman"/>
          <w:sz w:val="28"/>
          <w:szCs w:val="28"/>
        </w:rPr>
      </w:pPr>
    </w:p>
    <w:p w:rsidR="00AB454A" w:rsidRPr="005B0AB3" w:rsidRDefault="00AB454A" w:rsidP="00C00A61">
      <w:pPr>
        <w:pStyle w:val="aa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bCs/>
          <w:sz w:val="28"/>
          <w:szCs w:val="28"/>
        </w:rPr>
        <w:t>. Общие положения</w:t>
      </w:r>
    </w:p>
    <w:p w:rsidR="00AB454A" w:rsidRPr="005B0AB3" w:rsidRDefault="00AB454A" w:rsidP="00C00A61">
      <w:pPr>
        <w:ind w:firstLine="708"/>
        <w:jc w:val="both"/>
        <w:rPr>
          <w:bCs/>
          <w:sz w:val="28"/>
          <w:szCs w:val="28"/>
        </w:rPr>
      </w:pPr>
    </w:p>
    <w:p w:rsidR="00AB454A" w:rsidRPr="005B0AB3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</w:t>
      </w:r>
      <w:r w:rsidRPr="005B0AB3">
        <w:rPr>
          <w:sz w:val="28"/>
          <w:szCs w:val="28"/>
        </w:rPr>
        <w:t>(адъюнктуре)</w:t>
      </w:r>
      <w:r w:rsidRPr="005B0AB3">
        <w:rPr>
          <w:rFonts w:cs="Times New Roman"/>
          <w:sz w:val="28"/>
          <w:szCs w:val="28"/>
        </w:rPr>
        <w:t xml:space="preserve"> по направлению подготовки</w:t>
      </w:r>
      <w:r w:rsidRPr="005B0AB3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Pr="005B0AB3">
        <w:rPr>
          <w:rFonts w:cs="Times New Roman"/>
          <w:sz w:val="28"/>
          <w:szCs w:val="28"/>
        </w:rPr>
        <w:t>:</w:t>
      </w:r>
    </w:p>
    <w:p w:rsidR="00AB454A" w:rsidRPr="005B0AB3" w:rsidRDefault="00AB454A" w:rsidP="004762BC">
      <w:pPr>
        <w:pStyle w:val="aa"/>
        <w:tabs>
          <w:tab w:val="left" w:pos="709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38.06.02 Менеджмент (Управление)</w:t>
      </w:r>
      <w:r w:rsidRPr="005B0AB3">
        <w:rPr>
          <w:rFonts w:cs="Times New Roman"/>
          <w:sz w:val="28"/>
          <w:szCs w:val="28"/>
        </w:rPr>
        <w:t>.</w:t>
      </w:r>
    </w:p>
    <w:p w:rsidR="00AB454A" w:rsidRPr="00666F34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аспирантуре </w:t>
      </w:r>
      <w:r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Pr="00666F34">
        <w:rPr>
          <w:rFonts w:cs="Times New Roman"/>
          <w:sz w:val="28"/>
          <w:szCs w:val="28"/>
        </w:rPr>
        <w:t>– программы аспирантуры, направление подготовки</w:t>
      </w:r>
      <w:r w:rsidRPr="00666F34">
        <w:rPr>
          <w:rFonts w:eastAsia="Times New Roman"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 xml:space="preserve">реализуются организациями, </w:t>
      </w:r>
      <w:r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666F34">
        <w:rPr>
          <w:sz w:val="28"/>
          <w:szCs w:val="28"/>
        </w:rPr>
        <w:t xml:space="preserve">организации), </w:t>
      </w:r>
      <w:r w:rsidRPr="00666F34">
        <w:rPr>
          <w:rFonts w:cs="Times New Roman"/>
          <w:sz w:val="28"/>
          <w:szCs w:val="28"/>
        </w:rPr>
        <w:t xml:space="preserve">в </w:t>
      </w:r>
      <w:r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666F34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 целях создания </w:t>
      </w:r>
      <w:r w:rsidRPr="00666F34">
        <w:rPr>
          <w:rFonts w:cs="Times New Roman"/>
          <w:sz w:val="28"/>
          <w:szCs w:val="28"/>
        </w:rPr>
        <w:t>аспирантам</w:t>
      </w:r>
      <w:r w:rsidRPr="00666F34">
        <w:rPr>
          <w:sz w:val="28"/>
          <w:szCs w:val="28"/>
        </w:rPr>
        <w:t xml:space="preserve">, осваивающим </w:t>
      </w:r>
      <w:r w:rsidRPr="00666F34">
        <w:rPr>
          <w:rFonts w:cs="Times New Roman"/>
          <w:sz w:val="28"/>
          <w:szCs w:val="28"/>
        </w:rPr>
        <w:t xml:space="preserve">программы аспирантуры </w:t>
      </w:r>
      <w:r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 (далее – обучающиеся), условий для достижения установленных </w:t>
      </w:r>
      <w:r w:rsidRPr="00666F34">
        <w:rPr>
          <w:rFonts w:cs="Times New Roman"/>
          <w:sz w:val="28"/>
          <w:szCs w:val="28"/>
        </w:rPr>
        <w:t>настоящим ФГОС</w:t>
      </w:r>
      <w:r w:rsidRPr="00666F34">
        <w:rPr>
          <w:sz w:val="28"/>
          <w:szCs w:val="28"/>
        </w:rPr>
        <w:t xml:space="preserve"> результатов </w:t>
      </w:r>
      <w:r w:rsidRPr="00666F34">
        <w:rPr>
          <w:rFonts w:cs="Times New Roman"/>
          <w:bCs/>
          <w:sz w:val="28"/>
          <w:szCs w:val="28"/>
        </w:rPr>
        <w:t xml:space="preserve">освоения программ аспирантуры </w:t>
      </w:r>
      <w:r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AB454A" w:rsidRPr="005B0AB3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Высшее образование по программе аспирантуры </w:t>
      </w:r>
      <w:r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AB454A" w:rsidRPr="005B0AB3" w:rsidRDefault="00AB454A" w:rsidP="00C00A61">
      <w:pPr>
        <w:pStyle w:val="aa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AB454A" w:rsidRPr="005B0AB3" w:rsidRDefault="00AB454A" w:rsidP="00C00A61">
      <w:pPr>
        <w:pStyle w:val="aa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очной форме;</w:t>
      </w:r>
    </w:p>
    <w:p w:rsidR="00AB454A" w:rsidRPr="005B0AB3" w:rsidRDefault="00AB454A" w:rsidP="00C00A61">
      <w:pPr>
        <w:pStyle w:val="aa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4762BC">
        <w:rPr>
          <w:rFonts w:cs="Times New Roman"/>
          <w:sz w:val="28"/>
          <w:szCs w:val="28"/>
        </w:rPr>
        <w:lastRenderedPageBreak/>
        <w:t>в заочной форме</w:t>
      </w:r>
      <w:r w:rsidRPr="005B0AB3">
        <w:rPr>
          <w:rFonts w:cs="Times New Roman"/>
          <w:sz w:val="28"/>
          <w:szCs w:val="28"/>
        </w:rPr>
        <w:t>;</w:t>
      </w:r>
    </w:p>
    <w:p w:rsidR="00AB454A" w:rsidRPr="005B0AB3" w:rsidRDefault="00AB454A" w:rsidP="00C00A61">
      <w:pPr>
        <w:pStyle w:val="aa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б) </w:t>
      </w:r>
      <w:r w:rsidRPr="004762BC">
        <w:rPr>
          <w:rFonts w:cs="Times New Roman"/>
          <w:sz w:val="28"/>
          <w:szCs w:val="28"/>
        </w:rPr>
        <w:t xml:space="preserve">вне организаций, осуществляющих образовательную деятельность, в форме </w:t>
      </w:r>
      <w:r>
        <w:rPr>
          <w:rFonts w:cs="Times New Roman"/>
          <w:sz w:val="28"/>
          <w:szCs w:val="28"/>
        </w:rPr>
        <w:t>экстерната</w:t>
      </w:r>
      <w:r w:rsidRPr="004762BC">
        <w:rPr>
          <w:rFonts w:cs="Times New Roman"/>
          <w:sz w:val="28"/>
          <w:szCs w:val="28"/>
        </w:rPr>
        <w:t>.</w:t>
      </w:r>
    </w:p>
    <w:p w:rsidR="00AB454A" w:rsidRPr="005B0AB3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Объем программы аспирантуры </w:t>
      </w:r>
      <w:r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составляет </w:t>
      </w:r>
      <w:r>
        <w:rPr>
          <w:rFonts w:cs="Times New Roman"/>
          <w:sz w:val="28"/>
          <w:szCs w:val="28"/>
        </w:rPr>
        <w:t>24</w:t>
      </w:r>
      <w:r w:rsidRPr="004762B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</w:t>
      </w:r>
      <w:r>
        <w:rPr>
          <w:rFonts w:cs="Times New Roman"/>
          <w:iCs/>
          <w:sz w:val="28"/>
          <w:szCs w:val="28"/>
        </w:rPr>
        <w:t>60</w:t>
      </w:r>
      <w:r w:rsidRPr="005B0AB3">
        <w:rPr>
          <w:rFonts w:cs="Times New Roman"/>
          <w:iCs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AB454A" w:rsidRPr="005B0AB3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Срок получения образования по программе аспирантуры </w:t>
      </w:r>
      <w:r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 (далее – срок получения образования) по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очной форме обучения составляет </w:t>
      </w:r>
      <w:r>
        <w:rPr>
          <w:rFonts w:cs="Times New Roman"/>
          <w:sz w:val="28"/>
          <w:szCs w:val="28"/>
        </w:rPr>
        <w:t xml:space="preserve"> 4</w:t>
      </w:r>
      <w:r w:rsidRPr="005B0AB3">
        <w:rPr>
          <w:rFonts w:cs="Times New Roman"/>
          <w:sz w:val="28"/>
          <w:szCs w:val="28"/>
        </w:rPr>
        <w:t xml:space="preserve"> года. </w:t>
      </w:r>
    </w:p>
    <w:p w:rsidR="00AB454A" w:rsidRPr="004762BC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4762BC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4762BC">
        <w:rPr>
          <w:rFonts w:cs="Times New Roman"/>
          <w:sz w:val="28"/>
          <w:szCs w:val="28"/>
        </w:rPr>
        <w:t xml:space="preserve">срок получения образования </w:t>
      </w:r>
      <w:r>
        <w:rPr>
          <w:rFonts w:cs="Times New Roman"/>
          <w:sz w:val="28"/>
          <w:szCs w:val="28"/>
        </w:rPr>
        <w:t xml:space="preserve">по </w:t>
      </w:r>
      <w:r w:rsidRPr="004762BC">
        <w:rPr>
          <w:rFonts w:cs="Times New Roman"/>
          <w:sz w:val="28"/>
          <w:szCs w:val="28"/>
        </w:rPr>
        <w:t>заочной форме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</w:t>
      </w:r>
      <w:r>
        <w:rPr>
          <w:rFonts w:cs="Times New Roman"/>
          <w:sz w:val="28"/>
          <w:szCs w:val="28"/>
        </w:rPr>
        <w:t>, осуществляющей образовательную программу,</w:t>
      </w:r>
      <w:r w:rsidRPr="004762BC">
        <w:rPr>
          <w:rFonts w:cs="Times New Roman"/>
          <w:sz w:val="28"/>
          <w:szCs w:val="28"/>
        </w:rPr>
        <w:t xml:space="preserve"> в соответствии с общими требованиями к трудоемкости программ аспирантуры </w:t>
      </w:r>
      <w:r>
        <w:rPr>
          <w:sz w:val="28"/>
          <w:szCs w:val="28"/>
        </w:rPr>
        <w:t xml:space="preserve"> </w:t>
      </w:r>
      <w:r w:rsidRPr="004762BC">
        <w:rPr>
          <w:sz w:val="28"/>
          <w:szCs w:val="28"/>
        </w:rPr>
        <w:t xml:space="preserve"> </w:t>
      </w:r>
      <w:r w:rsidRPr="004762BC">
        <w:rPr>
          <w:rFonts w:cs="Times New Roman"/>
          <w:sz w:val="28"/>
          <w:szCs w:val="28"/>
        </w:rPr>
        <w:t xml:space="preserve"> и срокам получения образования по указанным программам, установленными Порядком </w:t>
      </w:r>
      <w:r w:rsidRPr="004762BC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 аспирантуре, утверждаемым Министерством образования и науки Российской Федерации</w:t>
      </w:r>
      <w:r w:rsidRPr="004762BC">
        <w:rPr>
          <w:rFonts w:cs="Times New Roman"/>
          <w:sz w:val="28"/>
          <w:szCs w:val="28"/>
        </w:rPr>
        <w:t>.</w:t>
      </w:r>
    </w:p>
    <w:p w:rsidR="00AB454A" w:rsidRPr="005B0AB3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>Профессиональная деятельность выпускников программ</w:t>
      </w:r>
      <w:r>
        <w:rPr>
          <w:sz w:val="28"/>
          <w:szCs w:val="28"/>
        </w:rPr>
        <w:t>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i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>(адъюнктуры) имеет следующие характеристики:</w:t>
      </w:r>
    </w:p>
    <w:p w:rsidR="00AB454A" w:rsidRPr="00313426" w:rsidRDefault="00AB454A" w:rsidP="00AB454A">
      <w:pPr>
        <w:pStyle w:val="a9"/>
        <w:numPr>
          <w:ilvl w:val="1"/>
          <w:numId w:val="9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область профессиональной деятельности выпускников</w:t>
      </w:r>
      <w:r>
        <w:rPr>
          <w:sz w:val="28"/>
          <w:szCs w:val="28"/>
        </w:rPr>
        <w:t xml:space="preserve"> по</w:t>
      </w:r>
      <w:r w:rsidRPr="005B0AB3">
        <w:rPr>
          <w:sz w:val="28"/>
          <w:szCs w:val="28"/>
        </w:rPr>
        <w:t xml:space="preserve"> </w:t>
      </w:r>
      <w:r w:rsidRPr="00313426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профессиональной подготовки 38.06.02</w:t>
      </w:r>
      <w:r w:rsidRPr="00313426">
        <w:rPr>
          <w:sz w:val="28"/>
          <w:szCs w:val="28"/>
        </w:rPr>
        <w:t xml:space="preserve"> «Менеджмент» включает: </w:t>
      </w:r>
    </w:p>
    <w:p w:rsidR="00AB454A" w:rsidRDefault="00AB454A" w:rsidP="00AB454A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высшего профессионального образования, в которых выпускники осуществляют научную и преподавательскую деятельность;</w:t>
      </w:r>
    </w:p>
    <w:p w:rsidR="00AB454A" w:rsidRDefault="00AB454A" w:rsidP="00AB454A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817AF">
        <w:rPr>
          <w:sz w:val="28"/>
          <w:szCs w:val="28"/>
        </w:rPr>
        <w:t xml:space="preserve">органы государственного и муниципального управления, деловые организации любой организационно-правовой формы, в которых выпускники осуществляют аналитическую и исследовательскую деятельность; </w:t>
      </w:r>
    </w:p>
    <w:p w:rsidR="00AB454A" w:rsidRPr="00313426" w:rsidRDefault="00AB454A" w:rsidP="00AB454A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13426">
        <w:rPr>
          <w:sz w:val="28"/>
          <w:szCs w:val="28"/>
        </w:rPr>
        <w:t>научно-исследовательские и консалтинговые организации, оказывающие услуги в области постановки и решения управленческих проблем</w:t>
      </w:r>
      <w:r>
        <w:rPr>
          <w:sz w:val="28"/>
          <w:szCs w:val="28"/>
        </w:rPr>
        <w:t>.</w:t>
      </w:r>
    </w:p>
    <w:p w:rsidR="00AB454A" w:rsidRDefault="00AB454A" w:rsidP="00AB454A">
      <w:pPr>
        <w:pStyle w:val="a9"/>
        <w:numPr>
          <w:ilvl w:val="1"/>
          <w:numId w:val="9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объекты профессиональной деятельности выпускников:</w:t>
      </w:r>
    </w:p>
    <w:p w:rsidR="00AB454A" w:rsidRDefault="00AB454A" w:rsidP="00AB454A">
      <w:pPr>
        <w:pStyle w:val="a9"/>
        <w:numPr>
          <w:ilvl w:val="0"/>
          <w:numId w:val="15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4F5613">
        <w:rPr>
          <w:sz w:val="28"/>
          <w:szCs w:val="28"/>
        </w:rPr>
        <w:t>системы</w:t>
      </w:r>
      <w:r w:rsidRPr="0013259B">
        <w:rPr>
          <w:sz w:val="28"/>
          <w:szCs w:val="28"/>
        </w:rPr>
        <w:t>,</w:t>
      </w:r>
      <w:r>
        <w:rPr>
          <w:sz w:val="28"/>
          <w:szCs w:val="28"/>
        </w:rPr>
        <w:t xml:space="preserve"> процессы и </w:t>
      </w:r>
      <w:proofErr w:type="spellStart"/>
      <w:r>
        <w:rPr>
          <w:sz w:val="28"/>
          <w:szCs w:val="28"/>
        </w:rPr>
        <w:t>функции</w:t>
      </w:r>
      <w:r w:rsidRPr="004F5613">
        <w:rPr>
          <w:sz w:val="28"/>
          <w:szCs w:val="28"/>
        </w:rPr>
        <w:t>управления</w:t>
      </w:r>
      <w:proofErr w:type="spellEnd"/>
      <w:r w:rsidRPr="004F5613">
        <w:rPr>
          <w:sz w:val="28"/>
          <w:szCs w:val="28"/>
        </w:rPr>
        <w:t xml:space="preserve"> в организациях различн</w:t>
      </w:r>
      <w:r>
        <w:rPr>
          <w:sz w:val="28"/>
          <w:szCs w:val="28"/>
        </w:rPr>
        <w:t>ых организационно-правовых форм.</w:t>
      </w:r>
    </w:p>
    <w:p w:rsidR="00AB454A" w:rsidRPr="005B0AB3" w:rsidRDefault="00AB454A" w:rsidP="00AB454A">
      <w:pPr>
        <w:pStyle w:val="a9"/>
        <w:numPr>
          <w:ilvl w:val="1"/>
          <w:numId w:val="9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и задачи </w:t>
      </w:r>
      <w:r w:rsidRPr="005B0AB3">
        <w:rPr>
          <w:sz w:val="28"/>
          <w:szCs w:val="28"/>
        </w:rPr>
        <w:t xml:space="preserve">профессиональной деятельности выпускников: </w:t>
      </w:r>
    </w:p>
    <w:p w:rsidR="00AB454A" w:rsidRPr="002B6DB2" w:rsidRDefault="00AB454A" w:rsidP="00C00A61">
      <w:pPr>
        <w:pStyle w:val="aa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6DB2">
        <w:rPr>
          <w:b/>
          <w:sz w:val="28"/>
          <w:szCs w:val="28"/>
        </w:rPr>
        <w:lastRenderedPageBreak/>
        <w:t>научно-исследовательская</w:t>
      </w:r>
      <w:r w:rsidRPr="002B6DB2">
        <w:rPr>
          <w:rFonts w:cs="Times New Roman"/>
          <w:b/>
          <w:sz w:val="28"/>
          <w:szCs w:val="28"/>
        </w:rPr>
        <w:t xml:space="preserve"> деятельность:</w:t>
      </w:r>
    </w:p>
    <w:p w:rsidR="00AB454A" w:rsidRPr="008E4E6B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D03F5">
        <w:rPr>
          <w:rFonts w:eastAsia="Times New Roman" w:cs="Times New Roman"/>
          <w:sz w:val="28"/>
          <w:szCs w:val="20"/>
          <w:lang w:eastAsia="ru-RU"/>
        </w:rPr>
        <w:t xml:space="preserve">Разработка теоретических и методологических принципов, методов и способов управления </w:t>
      </w:r>
      <w:r>
        <w:rPr>
          <w:rFonts w:eastAsia="Times New Roman" w:cs="Times New Roman"/>
          <w:sz w:val="28"/>
          <w:szCs w:val="20"/>
          <w:lang w:eastAsia="ru-RU"/>
        </w:rPr>
        <w:t>социально-</w:t>
      </w:r>
      <w:r w:rsidRPr="00BD03F5">
        <w:rPr>
          <w:rFonts w:eastAsia="Times New Roman" w:cs="Times New Roman"/>
          <w:sz w:val="28"/>
          <w:szCs w:val="20"/>
          <w:lang w:eastAsia="ru-RU"/>
        </w:rPr>
        <w:t>экономическими</w:t>
      </w:r>
      <w:r>
        <w:rPr>
          <w:rFonts w:eastAsia="Times New Roman" w:cs="Times New Roman"/>
          <w:sz w:val="28"/>
          <w:szCs w:val="20"/>
          <w:lang w:eastAsia="ru-RU"/>
        </w:rPr>
        <w:t xml:space="preserve"> системами;</w:t>
      </w:r>
      <w:r w:rsidRPr="00BD03F5">
        <w:rPr>
          <w:rFonts w:eastAsia="Times New Roman" w:cs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0"/>
          <w:lang w:eastAsia="ru-RU"/>
        </w:rPr>
        <w:t>ф</w:t>
      </w:r>
      <w:r w:rsidRPr="008E4E6B">
        <w:rPr>
          <w:rFonts w:eastAsia="Times New Roman" w:cs="Times New Roman"/>
          <w:sz w:val="28"/>
          <w:szCs w:val="20"/>
          <w:lang w:eastAsia="ru-RU"/>
        </w:rPr>
        <w:t>ундаментальные исследования в области менеджмента и его отдельных направлений</w:t>
      </w:r>
      <w:r w:rsidRPr="008E4E6B">
        <w:rPr>
          <w:sz w:val="28"/>
          <w:szCs w:val="28"/>
        </w:rPr>
        <w:t>.</w:t>
      </w:r>
    </w:p>
    <w:p w:rsidR="00AB454A" w:rsidRPr="008C2395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E4E6B">
        <w:rPr>
          <w:sz w:val="28"/>
          <w:szCs w:val="28"/>
        </w:rPr>
        <w:t xml:space="preserve">Становление теории и развитие </w:t>
      </w:r>
      <w:r>
        <w:rPr>
          <w:sz w:val="28"/>
          <w:szCs w:val="28"/>
        </w:rPr>
        <w:t xml:space="preserve"> </w:t>
      </w:r>
      <w:r w:rsidRPr="008E4E6B">
        <w:rPr>
          <w:sz w:val="28"/>
          <w:szCs w:val="28"/>
        </w:rPr>
        <w:t xml:space="preserve"> практики управления социальными и экономическими</w:t>
      </w:r>
      <w:r w:rsidRPr="008C2395">
        <w:rPr>
          <w:sz w:val="28"/>
          <w:szCs w:val="28"/>
        </w:rPr>
        <w:t xml:space="preserve"> системами; исследования в области истории </w:t>
      </w:r>
      <w:r>
        <w:rPr>
          <w:sz w:val="28"/>
          <w:szCs w:val="28"/>
        </w:rPr>
        <w:t xml:space="preserve">теории и практики </w:t>
      </w:r>
      <w:r w:rsidRPr="008C2395">
        <w:rPr>
          <w:sz w:val="28"/>
          <w:szCs w:val="28"/>
        </w:rPr>
        <w:t>менеджмента и современных тенденций развития теории и практики менеджмента.</w:t>
      </w:r>
    </w:p>
    <w:p w:rsidR="00AB454A" w:rsidRPr="008C2395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rFonts w:cs="Times New Roman"/>
          <w:i/>
          <w:sz w:val="28"/>
          <w:szCs w:val="28"/>
          <w:lang w:eastAsia="ru-RU"/>
        </w:rPr>
      </w:pPr>
      <w:r w:rsidRPr="008C2395">
        <w:rPr>
          <w:rFonts w:eastAsiaTheme="minorHAnsi" w:cs="Times New Roman"/>
          <w:sz w:val="28"/>
          <w:szCs w:val="28"/>
          <w:lang w:eastAsia="en-US"/>
        </w:rPr>
        <w:t xml:space="preserve">Исследования </w:t>
      </w:r>
      <w:r w:rsidRPr="008C2395">
        <w:rPr>
          <w:rFonts w:cs="Times New Roman"/>
          <w:sz w:val="28"/>
          <w:szCs w:val="28"/>
          <w:lang w:eastAsia="ru-RU"/>
        </w:rPr>
        <w:t>н</w:t>
      </w:r>
      <w:r w:rsidRPr="008C2395">
        <w:rPr>
          <w:rFonts w:eastAsiaTheme="minorHAnsi" w:cs="Times New Roman"/>
          <w:sz w:val="28"/>
          <w:szCs w:val="28"/>
          <w:lang w:eastAsia="en-US"/>
        </w:rPr>
        <w:t>ациональн</w:t>
      </w:r>
      <w:r>
        <w:rPr>
          <w:rFonts w:eastAsiaTheme="minorHAnsi" w:cs="Times New Roman"/>
          <w:sz w:val="28"/>
          <w:szCs w:val="28"/>
          <w:lang w:eastAsia="en-US"/>
        </w:rPr>
        <w:t>ых</w:t>
      </w:r>
      <w:r w:rsidRPr="008C2395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sz w:val="28"/>
          <w:szCs w:val="28"/>
          <w:lang w:eastAsia="en-US"/>
        </w:rPr>
        <w:t>(</w:t>
      </w:r>
      <w:r w:rsidRPr="008C2395">
        <w:rPr>
          <w:rFonts w:eastAsiaTheme="minorHAnsi" w:cs="Times New Roman"/>
          <w:sz w:val="28"/>
          <w:szCs w:val="28"/>
          <w:lang w:eastAsia="en-US"/>
        </w:rPr>
        <w:t>общ</w:t>
      </w:r>
      <w:r w:rsidRPr="008C2395">
        <w:rPr>
          <w:rFonts w:cs="Times New Roman"/>
          <w:sz w:val="28"/>
          <w:szCs w:val="28"/>
          <w:lang w:eastAsia="ru-RU"/>
        </w:rPr>
        <w:t>егосударственных</w:t>
      </w:r>
      <w:r>
        <w:rPr>
          <w:rFonts w:cs="Times New Roman"/>
          <w:sz w:val="28"/>
          <w:szCs w:val="28"/>
          <w:lang w:eastAsia="ru-RU"/>
        </w:rPr>
        <w:t>)</w:t>
      </w:r>
      <w:r w:rsidRPr="008C2395">
        <w:rPr>
          <w:rFonts w:cs="Times New Roman"/>
          <w:sz w:val="28"/>
          <w:szCs w:val="28"/>
          <w:lang w:eastAsia="ru-RU"/>
        </w:rPr>
        <w:t xml:space="preserve">, территориальных и местных систем управления; управленческих систем хозяйствующих субъектов. </w:t>
      </w:r>
    </w:p>
    <w:p w:rsidR="00AB454A" w:rsidRPr="008E4E6B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8E4E6B">
        <w:rPr>
          <w:rFonts w:eastAsiaTheme="minorHAnsi" w:cs="Times New Roman"/>
          <w:sz w:val="28"/>
          <w:szCs w:val="28"/>
          <w:lang w:eastAsia="en-US"/>
        </w:rPr>
        <w:t>Выявление, анализ</w:t>
      </w:r>
      <w:r>
        <w:rPr>
          <w:rFonts w:eastAsiaTheme="minorHAnsi" w:cs="Times New Roman"/>
          <w:sz w:val="28"/>
          <w:szCs w:val="28"/>
          <w:lang w:eastAsia="en-US"/>
        </w:rPr>
        <w:t xml:space="preserve">, формулирование </w:t>
      </w:r>
      <w:r w:rsidRPr="008E4E6B">
        <w:rPr>
          <w:rFonts w:eastAsiaTheme="minorHAnsi" w:cs="Times New Roman"/>
          <w:sz w:val="28"/>
          <w:szCs w:val="28"/>
          <w:lang w:eastAsia="en-US"/>
        </w:rPr>
        <w:t xml:space="preserve">и разрешение </w:t>
      </w:r>
      <w:r>
        <w:rPr>
          <w:rFonts w:eastAsiaTheme="minorHAnsi" w:cs="Times New Roman"/>
          <w:sz w:val="28"/>
          <w:szCs w:val="28"/>
          <w:lang w:eastAsia="en-US"/>
        </w:rPr>
        <w:t>актуальных задач</w:t>
      </w:r>
      <w:r w:rsidRPr="008E4E6B">
        <w:rPr>
          <w:rFonts w:eastAsiaTheme="minorHAnsi" w:cs="Times New Roman"/>
          <w:sz w:val="28"/>
          <w:szCs w:val="28"/>
          <w:lang w:eastAsia="en-US"/>
        </w:rPr>
        <w:t xml:space="preserve"> управления инновациями как на уровне предприятия, так на мезо и макроуровне, а также методов и инструментов оценки результатов инновационной деятельности.</w:t>
      </w:r>
    </w:p>
    <w:p w:rsidR="00AB454A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Изучение практики</w:t>
      </w:r>
      <w:r w:rsidRPr="002A5AFC">
        <w:rPr>
          <w:rFonts w:eastAsiaTheme="minorHAnsi" w:cs="Times New Roman"/>
          <w:sz w:val="28"/>
          <w:szCs w:val="28"/>
          <w:lang w:eastAsia="en-US"/>
        </w:rPr>
        <w:t xml:space="preserve"> управлени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 w:rsidRPr="002A5AFC">
        <w:rPr>
          <w:rFonts w:eastAsiaTheme="minorHAnsi" w:cs="Times New Roman"/>
          <w:sz w:val="28"/>
          <w:szCs w:val="28"/>
          <w:lang w:eastAsia="en-US"/>
        </w:rPr>
        <w:t xml:space="preserve"> потоками материальн</w:t>
      </w:r>
      <w:r>
        <w:rPr>
          <w:rFonts w:eastAsiaTheme="minorHAnsi" w:cs="Times New Roman"/>
          <w:sz w:val="28"/>
          <w:szCs w:val="28"/>
          <w:lang w:eastAsia="en-US"/>
        </w:rPr>
        <w:t>ых, информационных, финансовых и</w:t>
      </w:r>
      <w:r w:rsidRPr="008E4E6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2A5AFC">
        <w:rPr>
          <w:rFonts w:eastAsiaTheme="minorHAnsi" w:cs="Times New Roman"/>
          <w:sz w:val="28"/>
          <w:szCs w:val="28"/>
          <w:lang w:eastAsia="en-US"/>
        </w:rPr>
        <w:t>людских рес</w:t>
      </w:r>
      <w:r>
        <w:rPr>
          <w:rFonts w:eastAsiaTheme="minorHAnsi" w:cs="Times New Roman"/>
          <w:sz w:val="28"/>
          <w:szCs w:val="28"/>
          <w:lang w:eastAsia="en-US"/>
        </w:rPr>
        <w:t>урсов, выявление актуальных задач  и повышения эффективности этого управления.</w:t>
      </w:r>
    </w:p>
    <w:p w:rsidR="00AB454A" w:rsidRPr="003E484D" w:rsidRDefault="00AB454A" w:rsidP="00AB454A">
      <w:pPr>
        <w:pStyle w:val="aa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E484D">
        <w:rPr>
          <w:rFonts w:eastAsia="Times New Roman" w:cs="Times New Roman"/>
          <w:sz w:val="28"/>
          <w:szCs w:val="20"/>
          <w:lang w:eastAsia="ru-RU"/>
        </w:rPr>
        <w:t>Анализ бизнес</w:t>
      </w:r>
      <w:r>
        <w:rPr>
          <w:rFonts w:eastAsia="Times New Roman" w:cs="Times New Roman"/>
          <w:sz w:val="28"/>
          <w:szCs w:val="20"/>
          <w:lang w:eastAsia="ru-RU"/>
        </w:rPr>
        <w:t>-</w:t>
      </w:r>
      <w:r w:rsidRPr="003E484D">
        <w:rPr>
          <w:rFonts w:eastAsia="Times New Roman" w:cs="Times New Roman"/>
          <w:sz w:val="28"/>
          <w:szCs w:val="20"/>
          <w:lang w:eastAsia="ru-RU"/>
        </w:rPr>
        <w:t xml:space="preserve"> моделей, межфирменного взаимодействия предприятий, учреждений, организаций и комплексов отраслей; </w:t>
      </w:r>
      <w:r>
        <w:rPr>
          <w:rFonts w:eastAsia="Times New Roman" w:cs="Times New Roman"/>
          <w:sz w:val="28"/>
          <w:szCs w:val="20"/>
          <w:lang w:eastAsia="ru-RU"/>
        </w:rPr>
        <w:t>и</w:t>
      </w:r>
      <w:r w:rsidRPr="002A5AFC">
        <w:rPr>
          <w:rFonts w:eastAsia="Times New Roman" w:cs="Times New Roman"/>
          <w:sz w:val="28"/>
          <w:szCs w:val="28"/>
          <w:lang w:eastAsia="ru-RU"/>
        </w:rPr>
        <w:t xml:space="preserve">сследования, раскрывающие источники и механизмы достижения фирмами конкурентных преимуществ, </w:t>
      </w:r>
      <w:r>
        <w:rPr>
          <w:rFonts w:eastAsia="Times New Roman" w:cs="Times New Roman"/>
          <w:sz w:val="28"/>
          <w:szCs w:val="28"/>
          <w:lang w:eastAsia="ru-RU"/>
        </w:rPr>
        <w:t>основные</w:t>
      </w:r>
      <w:r w:rsidRPr="002A5AFC">
        <w:rPr>
          <w:rFonts w:eastAsia="Times New Roman" w:cs="Times New Roman"/>
          <w:sz w:val="28"/>
          <w:szCs w:val="28"/>
          <w:lang w:eastAsia="ru-RU"/>
        </w:rPr>
        <w:t xml:space="preserve"> тенденции </w:t>
      </w:r>
      <w:r>
        <w:rPr>
          <w:rFonts w:eastAsia="Times New Roman" w:cs="Times New Roman"/>
          <w:sz w:val="28"/>
          <w:szCs w:val="28"/>
          <w:lang w:eastAsia="ru-RU"/>
        </w:rPr>
        <w:t xml:space="preserve">развития </w:t>
      </w:r>
      <w:r w:rsidRPr="002A5AFC">
        <w:rPr>
          <w:rFonts w:eastAsia="Times New Roman" w:cs="Times New Roman"/>
          <w:sz w:val="28"/>
          <w:szCs w:val="28"/>
          <w:lang w:eastAsia="ru-RU"/>
        </w:rPr>
        <w:t>практики управления компани</w:t>
      </w:r>
      <w:r>
        <w:rPr>
          <w:rFonts w:eastAsia="Times New Roman" w:cs="Times New Roman"/>
          <w:sz w:val="28"/>
          <w:szCs w:val="28"/>
          <w:lang w:eastAsia="ru-RU"/>
        </w:rPr>
        <w:t>ями.</w:t>
      </w:r>
      <w:r w:rsidDel="008E4E6B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AB454A" w:rsidRPr="008E4E6B" w:rsidRDefault="00AB454A" w:rsidP="00AB454A">
      <w:pPr>
        <w:pStyle w:val="aa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8E4E6B">
        <w:rPr>
          <w:rFonts w:eastAsia="Times New Roman" w:cs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0"/>
          <w:lang w:eastAsia="ru-RU"/>
        </w:rPr>
        <w:t>Изучение концепций, методов</w:t>
      </w:r>
      <w:r w:rsidRPr="008E4E6B">
        <w:rPr>
          <w:rFonts w:eastAsia="Times New Roman" w:cs="Times New Roman"/>
          <w:sz w:val="28"/>
          <w:szCs w:val="20"/>
          <w:lang w:eastAsia="ru-RU"/>
        </w:rPr>
        <w:t xml:space="preserve"> и форм управления маркетинговой деятельностью в организации</w:t>
      </w:r>
      <w:r>
        <w:rPr>
          <w:rFonts w:eastAsia="Times New Roman" w:cs="Times New Roman"/>
          <w:sz w:val="28"/>
          <w:szCs w:val="20"/>
          <w:lang w:eastAsia="ru-RU"/>
        </w:rPr>
        <w:t>.</w:t>
      </w:r>
    </w:p>
    <w:p w:rsidR="00AB454A" w:rsidRPr="008E4E6B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FE5BFE">
        <w:rPr>
          <w:rFonts w:eastAsia="Times New Roman" w:cs="Times New Roman"/>
          <w:sz w:val="28"/>
          <w:szCs w:val="20"/>
          <w:lang w:eastAsia="ru-RU"/>
        </w:rPr>
        <w:t>Изучение закономерностей и тенденций развития системы ведения предпринимательской деятельности; методологии, теории формирования и развития предпринимательства.</w:t>
      </w:r>
    </w:p>
    <w:p w:rsidR="00AB454A" w:rsidRPr="008E4E6B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Анализ особенностей реализации основных функций менеджмента – анализа, планирования, организации, стимулирования, контроля, </w:t>
      </w:r>
      <w:r>
        <w:rPr>
          <w:rFonts w:eastAsia="Times New Roman" w:cs="Times New Roman"/>
          <w:sz w:val="28"/>
          <w:szCs w:val="20"/>
          <w:lang w:eastAsia="ru-RU"/>
        </w:rPr>
        <w:lastRenderedPageBreak/>
        <w:t>обучения и коммуникации, - в различных социально-экономических системах.</w:t>
      </w:r>
    </w:p>
    <w:p w:rsidR="00AB454A" w:rsidRPr="008E4E6B" w:rsidRDefault="00AB454A" w:rsidP="00AB454A">
      <w:pPr>
        <w:pStyle w:val="aa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3E484D">
        <w:rPr>
          <w:rFonts w:eastAsia="Times New Roman" w:cs="Times New Roman"/>
          <w:sz w:val="28"/>
          <w:szCs w:val="20"/>
          <w:lang w:eastAsia="ru-RU"/>
        </w:rPr>
        <w:t>Совершенствование методов публичного управления</w:t>
      </w:r>
      <w:r>
        <w:rPr>
          <w:rFonts w:eastAsia="Times New Roman" w:cs="Times New Roman"/>
          <w:sz w:val="28"/>
          <w:szCs w:val="20"/>
          <w:lang w:eastAsia="ru-RU"/>
        </w:rPr>
        <w:t>;</w:t>
      </w:r>
      <w:r w:rsidRPr="003E484D">
        <w:rPr>
          <w:rFonts w:eastAsia="Times New Roman" w:cs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0"/>
          <w:lang w:eastAsia="ru-RU"/>
        </w:rPr>
        <w:t xml:space="preserve">изучение </w:t>
      </w:r>
      <w:r w:rsidRPr="003E484D">
        <w:rPr>
          <w:rFonts w:eastAsia="Times New Roman" w:cs="Times New Roman"/>
          <w:sz w:val="28"/>
          <w:szCs w:val="20"/>
          <w:lang w:eastAsia="ru-RU"/>
        </w:rPr>
        <w:t>основны</w:t>
      </w:r>
      <w:r>
        <w:rPr>
          <w:rFonts w:eastAsia="Times New Roman" w:cs="Times New Roman"/>
          <w:sz w:val="28"/>
          <w:szCs w:val="20"/>
          <w:lang w:eastAsia="ru-RU"/>
        </w:rPr>
        <w:t>х</w:t>
      </w:r>
      <w:r w:rsidRPr="003E484D">
        <w:rPr>
          <w:rFonts w:eastAsia="Times New Roman" w:cs="Times New Roman"/>
          <w:sz w:val="28"/>
          <w:szCs w:val="20"/>
          <w:lang w:eastAsia="ru-RU"/>
        </w:rPr>
        <w:t xml:space="preserve"> тенденци</w:t>
      </w:r>
      <w:r>
        <w:rPr>
          <w:rFonts w:eastAsia="Times New Roman" w:cs="Times New Roman"/>
          <w:sz w:val="28"/>
          <w:szCs w:val="20"/>
          <w:lang w:eastAsia="ru-RU"/>
        </w:rPr>
        <w:t>й</w:t>
      </w:r>
      <w:r w:rsidRPr="003E484D">
        <w:rPr>
          <w:rFonts w:eastAsia="Times New Roman" w:cs="Times New Roman"/>
          <w:sz w:val="28"/>
          <w:szCs w:val="20"/>
          <w:lang w:eastAsia="ru-RU"/>
        </w:rPr>
        <w:t xml:space="preserve"> и направлени</w:t>
      </w:r>
      <w:r>
        <w:rPr>
          <w:rFonts w:eastAsia="Times New Roman" w:cs="Times New Roman"/>
          <w:sz w:val="28"/>
          <w:szCs w:val="20"/>
          <w:lang w:eastAsia="ru-RU"/>
        </w:rPr>
        <w:t>й</w:t>
      </w:r>
      <w:r w:rsidRPr="003E484D">
        <w:rPr>
          <w:rFonts w:eastAsia="Times New Roman" w:cs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0"/>
          <w:lang w:eastAsia="ru-RU"/>
        </w:rPr>
        <w:t>его</w:t>
      </w:r>
      <w:r w:rsidRPr="003E484D">
        <w:rPr>
          <w:rFonts w:eastAsia="Times New Roman" w:cs="Times New Roman"/>
          <w:sz w:val="28"/>
          <w:szCs w:val="20"/>
          <w:lang w:eastAsia="ru-RU"/>
        </w:rPr>
        <w:t xml:space="preserve"> развития</w:t>
      </w:r>
      <w:r>
        <w:rPr>
          <w:rFonts w:eastAsia="Times New Roman" w:cs="Times New Roman"/>
          <w:sz w:val="28"/>
          <w:szCs w:val="20"/>
          <w:lang w:eastAsia="ru-RU"/>
        </w:rPr>
        <w:t>;</w:t>
      </w:r>
      <w:r w:rsidRPr="003E484D">
        <w:rPr>
          <w:rFonts w:eastAsia="Times New Roman" w:cs="Times New Roman"/>
          <w:sz w:val="28"/>
          <w:szCs w:val="20"/>
          <w:lang w:eastAsia="ru-RU"/>
        </w:rPr>
        <w:t xml:space="preserve"> р</w:t>
      </w:r>
      <w:r w:rsidRPr="00027773">
        <w:rPr>
          <w:rFonts w:eastAsia="Times New Roman" w:cs="Times New Roman"/>
          <w:sz w:val="28"/>
          <w:szCs w:val="20"/>
          <w:lang w:eastAsia="ru-RU"/>
        </w:rPr>
        <w:t>еформы в системе публичного управления; государственная политика, механизмы, методы и технологии ее разработки и реализации; прямые и обратные связи государственной политики, механизмов, методов и технологий ее разработки и реализации.</w:t>
      </w:r>
    </w:p>
    <w:p w:rsidR="00AB454A" w:rsidRPr="002B6DB2" w:rsidRDefault="00AB454A" w:rsidP="00C00A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6DB2">
        <w:rPr>
          <w:b/>
          <w:sz w:val="28"/>
          <w:szCs w:val="28"/>
        </w:rPr>
        <w:t>преподавательская деятельность:</w:t>
      </w:r>
    </w:p>
    <w:p w:rsidR="00AB454A" w:rsidRDefault="00AB454A" w:rsidP="00AB454A">
      <w:pPr>
        <w:pStyle w:val="a9"/>
        <w:numPr>
          <w:ilvl w:val="0"/>
          <w:numId w:val="11"/>
        </w:numPr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9A772B">
        <w:rPr>
          <w:sz w:val="28"/>
          <w:szCs w:val="28"/>
        </w:rPr>
        <w:t xml:space="preserve">разработка учебных курсов по областям профессиональной деятельности, в том числе на основе результатов </w:t>
      </w:r>
      <w:r>
        <w:rPr>
          <w:sz w:val="28"/>
          <w:szCs w:val="28"/>
        </w:rPr>
        <w:t>собственных</w:t>
      </w:r>
      <w:r w:rsidRPr="009A772B">
        <w:rPr>
          <w:sz w:val="28"/>
          <w:szCs w:val="28"/>
        </w:rPr>
        <w:t xml:space="preserve"> теоретических и эмпирических исследований, включая подготовку методических материалов, учебных пособий и учебников;</w:t>
      </w:r>
      <w:r>
        <w:rPr>
          <w:sz w:val="28"/>
          <w:szCs w:val="28"/>
        </w:rPr>
        <w:t xml:space="preserve"> </w:t>
      </w:r>
    </w:p>
    <w:p w:rsidR="00AB454A" w:rsidRDefault="00AB454A" w:rsidP="00AB454A">
      <w:pPr>
        <w:pStyle w:val="a9"/>
        <w:numPr>
          <w:ilvl w:val="0"/>
          <w:numId w:val="11"/>
        </w:numPr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9A772B">
        <w:rPr>
          <w:sz w:val="28"/>
          <w:szCs w:val="28"/>
        </w:rPr>
        <w:t>преподавание  экономических</w:t>
      </w:r>
      <w:r>
        <w:rPr>
          <w:sz w:val="28"/>
          <w:szCs w:val="28"/>
        </w:rPr>
        <w:t xml:space="preserve"> и управленческих</w:t>
      </w:r>
      <w:r w:rsidRPr="009A772B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и учебно-методическая работа</w:t>
      </w:r>
      <w:r w:rsidRPr="009A772B">
        <w:rPr>
          <w:sz w:val="28"/>
          <w:szCs w:val="28"/>
        </w:rPr>
        <w:t xml:space="preserve"> по областям профессиональной деятельности;</w:t>
      </w:r>
    </w:p>
    <w:p w:rsidR="00AB454A" w:rsidRPr="009A772B" w:rsidRDefault="00AB454A" w:rsidP="00AB454A">
      <w:pPr>
        <w:pStyle w:val="a9"/>
        <w:numPr>
          <w:ilvl w:val="0"/>
          <w:numId w:val="11"/>
        </w:numPr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772B">
        <w:rPr>
          <w:sz w:val="28"/>
          <w:szCs w:val="28"/>
        </w:rPr>
        <w:t>уководство научно-исследовательской работой студентов</w:t>
      </w:r>
      <w:r>
        <w:rPr>
          <w:sz w:val="28"/>
          <w:szCs w:val="28"/>
        </w:rPr>
        <w:t xml:space="preserve"> и аспирантов</w:t>
      </w:r>
      <w:r w:rsidRPr="009A772B">
        <w:rPr>
          <w:sz w:val="28"/>
          <w:szCs w:val="28"/>
        </w:rPr>
        <w:t>.</w:t>
      </w:r>
    </w:p>
    <w:p w:rsidR="00AB454A" w:rsidRPr="005B0AB3" w:rsidRDefault="00AB454A" w:rsidP="00C00A61">
      <w:pPr>
        <w:pStyle w:val="aa"/>
        <w:jc w:val="center"/>
        <w:rPr>
          <w:rFonts w:cs="Times New Roman"/>
          <w:b/>
          <w:bCs/>
          <w:sz w:val="28"/>
          <w:szCs w:val="28"/>
        </w:rPr>
      </w:pPr>
    </w:p>
    <w:p w:rsidR="00AB454A" w:rsidRPr="005B0AB3" w:rsidRDefault="00AB454A" w:rsidP="00C00A61">
      <w:pPr>
        <w:pStyle w:val="aa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AB454A" w:rsidRPr="005B0AB3" w:rsidRDefault="00AB454A" w:rsidP="00C00A61">
      <w:pPr>
        <w:pStyle w:val="aa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программ аспирантуры </w:t>
      </w:r>
    </w:p>
    <w:p w:rsidR="00AB454A" w:rsidRPr="005B0AB3" w:rsidRDefault="00AB454A" w:rsidP="00C00A61">
      <w:pPr>
        <w:pStyle w:val="aa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B454A" w:rsidRPr="00814254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Pr="00814254">
        <w:rPr>
          <w:rFonts w:cs="Times New Roman"/>
          <w:sz w:val="28"/>
          <w:szCs w:val="28"/>
        </w:rPr>
        <w:t>у</w:t>
      </w:r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AB454A" w:rsidRPr="005B0AB3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универсальные компетенции, формируемые </w:t>
      </w:r>
      <w:r>
        <w:rPr>
          <w:rFonts w:cs="Times New Roman"/>
          <w:sz w:val="28"/>
          <w:szCs w:val="28"/>
        </w:rPr>
        <w:t>в результате  освоения программ аспирантуры   по всем направлениям подготовки</w:t>
      </w:r>
      <w:r w:rsidRPr="005B0AB3">
        <w:rPr>
          <w:rFonts w:cs="Times New Roman"/>
          <w:sz w:val="28"/>
          <w:szCs w:val="28"/>
        </w:rPr>
        <w:t>;</w:t>
      </w:r>
    </w:p>
    <w:p w:rsidR="00AB454A" w:rsidRPr="005B0AB3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общепрофессиональные компетенции, определяемые направлением подготовки</w:t>
      </w:r>
      <w:r>
        <w:rPr>
          <w:rFonts w:cs="Times New Roman"/>
          <w:sz w:val="28"/>
          <w:szCs w:val="28"/>
        </w:rPr>
        <w:t xml:space="preserve"> либо направлением подготовки и направленностью программы аспирантуры   в рамках направления подготовки (далее – направленность программы)</w:t>
      </w:r>
      <w:r w:rsidRPr="005B0AB3">
        <w:rPr>
          <w:rFonts w:cs="Times New Roman"/>
          <w:sz w:val="28"/>
          <w:szCs w:val="28"/>
        </w:rPr>
        <w:t>;</w:t>
      </w:r>
    </w:p>
    <w:p w:rsidR="00AB454A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профессиональные компетенции, определяемые направленностью программы</w:t>
      </w:r>
      <w:r w:rsidRPr="005B0AB3">
        <w:rPr>
          <w:sz w:val="28"/>
          <w:szCs w:val="28"/>
        </w:rPr>
        <w:t>.</w:t>
      </w:r>
    </w:p>
    <w:p w:rsidR="00AB454A" w:rsidRPr="005B0AB3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Направленность программы аспирантуры формируется реализующим ее образовательным учреждением, исходя из имеющегося научного потенциала и потребностей рынка труда научно-педагогических работников. При наличии необходимых условий (признанных научных школ) в одном и том же образовательном учреждении могут создаваться различные образовательные программы аспирантуры по направлению «Менеджмент (Управление)». </w:t>
      </w:r>
      <w:r>
        <w:rPr>
          <w:sz w:val="28"/>
          <w:szCs w:val="28"/>
        </w:rPr>
        <w:lastRenderedPageBreak/>
        <w:t>Универсальные и общепрофессиональные компетенции обучающихся в таких программах формируются  при изучении ими базовых (обязательных) дисциплин учебного плана, а</w:t>
      </w:r>
      <w:r w:rsidRPr="004B4BBD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компетенции, определяемые направленностью программы</w:t>
      </w:r>
      <w:r>
        <w:rPr>
          <w:rFonts w:cs="Times New Roman"/>
          <w:sz w:val="28"/>
          <w:szCs w:val="28"/>
        </w:rPr>
        <w:t>, - при изучении дисциплин вариативной части и в ходе научно-исследовательской работы</w:t>
      </w:r>
      <w:r>
        <w:rPr>
          <w:sz w:val="28"/>
          <w:szCs w:val="28"/>
        </w:rPr>
        <w:t xml:space="preserve"> под руководством научного руководителя.</w:t>
      </w:r>
    </w:p>
    <w:p w:rsidR="00AB454A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обучающегося должны быть сформированы следующие универсальные компетенции: 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способность</w:t>
      </w:r>
      <w:r w:rsidRPr="00364CF5">
        <w:rPr>
          <w:rFonts w:cs="Times New Roman"/>
          <w:sz w:val="28"/>
          <w:szCs w:val="28"/>
        </w:rPr>
        <w:t xml:space="preserve"> участвовать в работе российских и международных исследовательских коллекти</w:t>
      </w:r>
      <w:r w:rsidRPr="00FE5BFE">
        <w:rPr>
          <w:rFonts w:cs="Times New Roman"/>
          <w:sz w:val="28"/>
          <w:szCs w:val="28"/>
        </w:rPr>
        <w:t>вов</w:t>
      </w:r>
      <w:r w:rsidRPr="00364CF5">
        <w:rPr>
          <w:rFonts w:cs="Times New Roman"/>
          <w:sz w:val="28"/>
          <w:szCs w:val="28"/>
        </w:rPr>
        <w:t xml:space="preserve"> по решению научных и научно-образовательных задач (УК -3); 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</w:t>
      </w:r>
      <w:r w:rsidRPr="00364CF5">
        <w:rPr>
          <w:rFonts w:cs="Times New Roman"/>
          <w:sz w:val="28"/>
          <w:szCs w:val="28"/>
        </w:rPr>
        <w:t xml:space="preserve"> использовать современные методы и технологии научной коммуникации на родном и иностранном языке (УК – 4);</w:t>
      </w:r>
    </w:p>
    <w:p w:rsidR="00AB454A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 (УК -5).</w:t>
      </w:r>
      <w:r>
        <w:rPr>
          <w:rFonts w:cs="Times New Roman"/>
          <w:sz w:val="28"/>
          <w:szCs w:val="28"/>
        </w:rPr>
        <w:t xml:space="preserve"> </w:t>
      </w:r>
    </w:p>
    <w:p w:rsidR="00AB454A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способность к осуществление педагогической деятельности (УК-6).</w:t>
      </w:r>
    </w:p>
    <w:p w:rsidR="00AB454A" w:rsidRPr="00F20D48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r w:rsidRPr="005B0AB3">
        <w:rPr>
          <w:sz w:val="28"/>
          <w:szCs w:val="28"/>
        </w:rPr>
        <w:t>обучающегося</w:t>
      </w:r>
      <w:r w:rsidRPr="005B0AB3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владение методологией теоретических и экспериментальных исследований</w:t>
      </w:r>
      <w:r>
        <w:rPr>
          <w:rFonts w:cs="Times New Roman"/>
          <w:sz w:val="28"/>
          <w:szCs w:val="28"/>
        </w:rPr>
        <w:t xml:space="preserve"> в области  экономики и менеджмента</w:t>
      </w:r>
      <w:r w:rsidRPr="00364CF5">
        <w:rPr>
          <w:rFonts w:cs="Times New Roman"/>
          <w:sz w:val="28"/>
          <w:szCs w:val="28"/>
        </w:rPr>
        <w:t xml:space="preserve"> (ОПК – 1); 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владение культурой научного исследовани</w:t>
      </w:r>
      <w:r>
        <w:rPr>
          <w:rFonts w:cs="Times New Roman"/>
          <w:sz w:val="28"/>
          <w:szCs w:val="28"/>
        </w:rPr>
        <w:t>я в области экономики и менеджмента</w:t>
      </w:r>
      <w:r w:rsidRPr="00364CF5">
        <w:rPr>
          <w:rFonts w:cs="Times New Roman"/>
          <w:sz w:val="28"/>
          <w:szCs w:val="28"/>
        </w:rPr>
        <w:t>, в том числе с использованием новейших информационно-коммуникационных технологий (ОПК -2);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к разработке новых методов исследования  их применению в самостоятельной научно-исследовательской деятельност</w:t>
      </w:r>
      <w:r>
        <w:rPr>
          <w:rFonts w:cs="Times New Roman"/>
          <w:sz w:val="28"/>
          <w:szCs w:val="28"/>
        </w:rPr>
        <w:t>и в области экономики и менеджмента</w:t>
      </w:r>
      <w:r w:rsidRPr="00364CF5">
        <w:rPr>
          <w:rFonts w:cs="Times New Roman"/>
          <w:sz w:val="28"/>
          <w:szCs w:val="28"/>
        </w:rPr>
        <w:t xml:space="preserve"> с учетом правил соблюдения авторских прав (ОПК – 3);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 xml:space="preserve"> готовность организовать работу исследовательского коллектив</w:t>
      </w:r>
      <w:r>
        <w:rPr>
          <w:rFonts w:cs="Times New Roman"/>
          <w:sz w:val="28"/>
          <w:szCs w:val="28"/>
        </w:rPr>
        <w:t>а в области экономики и менеджмента</w:t>
      </w:r>
      <w:r w:rsidRPr="00364CF5">
        <w:rPr>
          <w:rFonts w:cs="Times New Roman"/>
          <w:sz w:val="28"/>
          <w:szCs w:val="28"/>
        </w:rPr>
        <w:t xml:space="preserve"> (ОПК -4);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планировать, осуществлять и оценивать учебно-воспитательный процесс в образовательных организациях высшего образования (ОПК – 5);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lastRenderedPageBreak/>
        <w:t>способность обоснованно выбирать и эффективно использовать образовате</w:t>
      </w:r>
      <w:r w:rsidRPr="00E85ED1">
        <w:rPr>
          <w:rFonts w:cs="Times New Roman"/>
          <w:sz w:val="28"/>
          <w:szCs w:val="28"/>
        </w:rPr>
        <w:t>л</w:t>
      </w:r>
      <w:r w:rsidRPr="00364CF5">
        <w:rPr>
          <w:rFonts w:cs="Times New Roman"/>
          <w:sz w:val="28"/>
          <w:szCs w:val="28"/>
        </w:rPr>
        <w:t>ьные технологии, методы и средства обучения с целью обеспечения планируемого уровня личностного и профессионального развития обучающегося (ОПК – 5);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364CF5">
        <w:rPr>
          <w:rFonts w:cs="Times New Roman"/>
          <w:sz w:val="28"/>
          <w:szCs w:val="28"/>
        </w:rPr>
        <w:t>способность разрабатывать комплексное методическое обеспечение преподаваемых учебных дисциплин (модулей) (ОПК -6)</w:t>
      </w:r>
      <w:r>
        <w:rPr>
          <w:rFonts w:cs="Times New Roman"/>
          <w:sz w:val="28"/>
          <w:szCs w:val="28"/>
        </w:rPr>
        <w:t>;</w:t>
      </w:r>
    </w:p>
    <w:p w:rsidR="00AB454A" w:rsidRPr="009B5F8D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9B5F8D">
        <w:rPr>
          <w:rFonts w:cs="Times New Roman"/>
          <w:sz w:val="28"/>
          <w:szCs w:val="28"/>
        </w:rPr>
        <w:t xml:space="preserve">способность адаптировать и обобщать результаты современных экономических и управленческих исследований для целей преподавания экономических дисциплин в высших и средних учебных заведениях (ОПК-7); </w:t>
      </w:r>
    </w:p>
    <w:p w:rsidR="00AB454A" w:rsidRPr="00364CF5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9B5F8D">
        <w:rPr>
          <w:rFonts w:cs="Times New Roman"/>
          <w:sz w:val="28"/>
          <w:szCs w:val="28"/>
        </w:rPr>
        <w:t>способность адаптировать результаты современных управленческих исследований для целей решения проблем управления, возникающих в деятельности организаций и государственной политике (ОПК-8).</w:t>
      </w:r>
      <w:r w:rsidRPr="00E85ED1">
        <w:rPr>
          <w:rFonts w:cs="Times New Roman"/>
          <w:sz w:val="28"/>
          <w:szCs w:val="28"/>
        </w:rPr>
        <w:t xml:space="preserve">  </w:t>
      </w:r>
    </w:p>
    <w:p w:rsidR="00AB454A" w:rsidRPr="00BD4B06" w:rsidRDefault="00AB454A" w:rsidP="009B5F8D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BD4B06">
        <w:rPr>
          <w:rFonts w:cs="Times New Roman"/>
          <w:sz w:val="28"/>
          <w:szCs w:val="28"/>
        </w:rPr>
        <w:t>способность доведения результатов теоретического исследования  до практической реализации и получения экономического эффекта (ОПК-9)</w:t>
      </w:r>
    </w:p>
    <w:p w:rsidR="00AB454A" w:rsidRPr="00BD4B06" w:rsidRDefault="00AB454A" w:rsidP="009B5F8D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BD4B06">
        <w:rPr>
          <w:rFonts w:cs="Times New Roman"/>
          <w:sz w:val="28"/>
          <w:szCs w:val="28"/>
        </w:rPr>
        <w:t>владение навыками анализа зарубежной литературы по избранной специальности на иностранном языке (ОПК-10)</w:t>
      </w:r>
    </w:p>
    <w:p w:rsidR="00AB454A" w:rsidRPr="009B5F8D" w:rsidRDefault="00AB454A" w:rsidP="009B5F8D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9B5F8D">
        <w:rPr>
          <w:rFonts w:cs="Times New Roman"/>
          <w:sz w:val="28"/>
          <w:szCs w:val="28"/>
        </w:rPr>
        <w:t>способность использовать результаты исследований, знание закономерностей и тенденций развития для совершенствования организационно-экономических механизмов, методов управления, разработки стратегий деятельности предприятий, организаций, комплексов, отраслей (ОПК-11)</w:t>
      </w:r>
    </w:p>
    <w:p w:rsidR="00AB454A" w:rsidRPr="00BD4B06" w:rsidRDefault="00AB454A" w:rsidP="00C00A61">
      <w:pPr>
        <w:pStyle w:val="aa"/>
        <w:spacing w:line="360" w:lineRule="auto"/>
        <w:ind w:left="720"/>
        <w:jc w:val="both"/>
        <w:rPr>
          <w:sz w:val="28"/>
          <w:szCs w:val="28"/>
        </w:rPr>
      </w:pPr>
    </w:p>
    <w:p w:rsidR="00AB454A" w:rsidRPr="00364CF5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при формировании программы аспирантуры :</w:t>
      </w:r>
    </w:p>
    <w:p w:rsidR="00AB454A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включает в полном объеме в состав требований к результатам освоения программы  аспирантуры (адъюнктуры) универсальные компетенции, установленные пунктом 9 настоящего ФГОС и общепрофессиональные компетенции, установленные пунктом 10 настоящего ФГОС;</w:t>
      </w:r>
    </w:p>
    <w:p w:rsidR="00AB454A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необходимости дополняет перечни универсальных и общепрофессиональных компетенций, установленные пунктами 9 и 10 настоящего ФГОС;</w:t>
      </w:r>
    </w:p>
    <w:p w:rsidR="00AB454A" w:rsidRDefault="00AB454A" w:rsidP="00C00A61">
      <w:pPr>
        <w:pStyle w:val="aa"/>
        <w:tabs>
          <w:tab w:val="left" w:pos="1276"/>
        </w:tabs>
        <w:spacing w:line="312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формирует перечень профессиональных компетенций в соответствии с направленностью программы.</w:t>
      </w:r>
    </w:p>
    <w:p w:rsidR="00AB454A" w:rsidRPr="005B0AB3" w:rsidRDefault="00AB454A" w:rsidP="00C00A61">
      <w:pPr>
        <w:pStyle w:val="aa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AB454A" w:rsidRPr="005B0AB3" w:rsidRDefault="00AB454A" w:rsidP="00C00A61">
      <w:pPr>
        <w:pStyle w:val="aa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AB454A" w:rsidRPr="005B0AB3" w:rsidRDefault="00AB454A" w:rsidP="00C00A61">
      <w:pPr>
        <w:pStyle w:val="aa"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аспирантуры </w:t>
      </w:r>
      <w:r w:rsidRPr="00D94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(адъюнктуры)</w:t>
      </w:r>
      <w:r w:rsidRPr="005B0AB3">
        <w:rPr>
          <w:b/>
          <w:sz w:val="28"/>
          <w:szCs w:val="28"/>
        </w:rPr>
        <w:t xml:space="preserve"> </w:t>
      </w:r>
    </w:p>
    <w:p w:rsidR="00AB454A" w:rsidRPr="005B0AB3" w:rsidRDefault="00AB454A" w:rsidP="00C00A61">
      <w:pPr>
        <w:pStyle w:val="aa"/>
        <w:jc w:val="center"/>
        <w:rPr>
          <w:rFonts w:cs="Times New Roman"/>
          <w:bCs/>
          <w:sz w:val="28"/>
          <w:szCs w:val="28"/>
        </w:rPr>
      </w:pPr>
    </w:p>
    <w:p w:rsidR="00AB454A" w:rsidRPr="00666F34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66F34">
        <w:rPr>
          <w:sz w:val="28"/>
          <w:szCs w:val="28"/>
        </w:rPr>
        <w:lastRenderedPageBreak/>
        <w:t xml:space="preserve">Программа аспирантуры </w:t>
      </w:r>
      <w:r w:rsidRPr="00216EB4"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включает в себя базовую часть, являющуюся обязательной 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часть, формируемую участниками образовательных отношений</w:t>
      </w:r>
      <w:r>
        <w:rPr>
          <w:sz w:val="28"/>
          <w:szCs w:val="28"/>
        </w:rPr>
        <w:t xml:space="preserve"> в соответствии с направленностью программы</w:t>
      </w:r>
      <w:r w:rsidRPr="00666F34">
        <w:rPr>
          <w:rFonts w:eastAsia="Times New Roman" w:cs="Times New Roman"/>
          <w:color w:val="000000"/>
          <w:sz w:val="28"/>
          <w:szCs w:val="28"/>
        </w:rPr>
        <w:t>.</w:t>
      </w:r>
    </w:p>
    <w:p w:rsidR="00AB454A" w:rsidRPr="009B061A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216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AB454A" w:rsidRPr="00666F34" w:rsidRDefault="00AB454A" w:rsidP="009B061A">
      <w:pPr>
        <w:pStyle w:val="aa"/>
        <w:tabs>
          <w:tab w:val="left" w:pos="1276"/>
        </w:tabs>
        <w:spacing w:line="312" w:lineRule="auto"/>
        <w:ind w:left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B454A" w:rsidRPr="005B0AB3" w:rsidRDefault="00AB454A" w:rsidP="00471771">
      <w:pPr>
        <w:pStyle w:val="aa"/>
        <w:keepNext/>
        <w:ind w:left="568"/>
        <w:jc w:val="center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  <w:r>
        <w:rPr>
          <w:sz w:val="28"/>
          <w:szCs w:val="28"/>
        </w:rPr>
        <w:t xml:space="preserve"> </w:t>
      </w:r>
      <w:r w:rsidRPr="005B0AB3">
        <w:rPr>
          <w:sz w:val="28"/>
          <w:szCs w:val="28"/>
        </w:rPr>
        <w:t xml:space="preserve"> </w:t>
      </w:r>
    </w:p>
    <w:p w:rsidR="00AB454A" w:rsidRPr="009B061A" w:rsidRDefault="00AB454A" w:rsidP="00471771">
      <w:pPr>
        <w:keepNext/>
        <w:ind w:left="568"/>
        <w:rPr>
          <w:sz w:val="28"/>
          <w:szCs w:val="28"/>
        </w:rPr>
      </w:pPr>
      <w:r w:rsidRPr="009B061A">
        <w:rPr>
          <w:sz w:val="28"/>
          <w:szCs w:val="28"/>
        </w:rPr>
        <w:tab/>
      </w:r>
    </w:p>
    <w:tbl>
      <w:tblPr>
        <w:tblW w:w="10425" w:type="dxa"/>
        <w:tblInd w:w="-111" w:type="dxa"/>
        <w:tblLayout w:type="fixed"/>
        <w:tblLook w:val="0000"/>
      </w:tblPr>
      <w:tblGrid>
        <w:gridCol w:w="1212"/>
        <w:gridCol w:w="7654"/>
        <w:gridCol w:w="1559"/>
      </w:tblGrid>
      <w:tr w:rsidR="00AB454A" w:rsidRPr="005B0AB3" w:rsidTr="00D03C90">
        <w:trPr>
          <w:trHeight w:val="20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4A" w:rsidRPr="005B0AB3" w:rsidRDefault="00AB454A" w:rsidP="00D03C90">
            <w:pPr>
              <w:pStyle w:val="aa"/>
              <w:keepNext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4A" w:rsidRPr="005B0AB3" w:rsidRDefault="00AB454A" w:rsidP="00D03C90">
            <w:pPr>
              <w:pStyle w:val="aa"/>
              <w:keepNext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Трудоём-кость (в зачётных единицах)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4A" w:rsidRPr="005B0AB3" w:rsidRDefault="00AB454A" w:rsidP="00D03C90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4A" w:rsidRPr="005B0AB3" w:rsidRDefault="00AB454A" w:rsidP="00D03C90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4A" w:rsidRPr="005B0AB3" w:rsidRDefault="00AB454A" w:rsidP="00D03C90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 xml:space="preserve">Блок 1 </w:t>
            </w:r>
            <w:r w:rsidRPr="009D1554">
              <w:rPr>
                <w:rFonts w:cs="Times New Roman"/>
                <w:b/>
                <w:sz w:val="32"/>
                <w:szCs w:val="28"/>
              </w:rPr>
              <w:t>«</w:t>
            </w:r>
            <w:r w:rsidRPr="009D1554">
              <w:rPr>
                <w:sz w:val="28"/>
              </w:rPr>
              <w:t>Теоретические основания управления в социально-экономических системах</w:t>
            </w:r>
            <w:r w:rsidRPr="009D1554">
              <w:rPr>
                <w:rFonts w:cs="Times New Roman"/>
                <w:b/>
                <w:sz w:val="32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B14A8C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П.1.Б.03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Дисциплина (модуль) «Управленческая экономика»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П.1.Б.04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9D1554">
            <w:pPr>
              <w:pStyle w:val="aa"/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Дисциплина (модуль) «Экономическая социология»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П.1.Б.05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9D1554">
            <w:pPr>
              <w:pStyle w:val="aa"/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Дисциплина (модуль) «Социальная психология»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Блок 2 «Методология и методы исследований в менеджменте</w:t>
            </w:r>
            <w:r w:rsidRPr="00FF359A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FF359A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  <w:r>
              <w:rPr>
                <w:rFonts w:cs="Times New Roman"/>
                <w:sz w:val="28"/>
                <w:szCs w:val="28"/>
              </w:rPr>
              <w:t>. Б.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677E59" w:rsidRDefault="00AB454A" w:rsidP="00D03C90">
            <w:pPr>
              <w:pStyle w:val="aa"/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677E59">
              <w:rPr>
                <w:rFonts w:cs="Times New Roman"/>
                <w:bCs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П.2</w:t>
            </w:r>
            <w:r w:rsidRPr="005B0AB3">
              <w:rPr>
                <w:rFonts w:cs="Times New Roman"/>
                <w:sz w:val="28"/>
                <w:szCs w:val="28"/>
              </w:rPr>
              <w:t>.Б.01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B14A8C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</w:t>
            </w:r>
            <w:r>
              <w:rPr>
                <w:rFonts w:cs="Times New Roman"/>
                <w:sz w:val="28"/>
                <w:szCs w:val="28"/>
              </w:rPr>
              <w:t>плина (модуль) «Методология исследований в менеджменте</w:t>
            </w:r>
            <w:r w:rsidRPr="00B14A8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FF359A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П.2.</w:t>
            </w:r>
            <w:r w:rsidRPr="005B0AB3">
              <w:rPr>
                <w:rFonts w:cs="Times New Roman"/>
                <w:sz w:val="28"/>
                <w:szCs w:val="28"/>
              </w:rPr>
              <w:t>Б.02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>
              <w:rPr>
                <w:rFonts w:cs="Times New Roman"/>
                <w:sz w:val="28"/>
                <w:szCs w:val="28"/>
              </w:rPr>
              <w:t>«Методы исследований</w:t>
            </w:r>
            <w:r w:rsidRPr="005B0AB3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П.2</w:t>
            </w:r>
            <w:r w:rsidRPr="005B0AB3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AB454A" w:rsidRPr="00FF359A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B454A" w:rsidRPr="00FF359A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AB454A" w:rsidRPr="00FF359A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П.2+3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364CF5" w:rsidRDefault="00AB454A" w:rsidP="00D03C90">
            <w:pPr>
              <w:pStyle w:val="aa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Блок 2 «Методология и методы исследований</w:t>
            </w:r>
            <w:r w:rsidRPr="00364CF5">
              <w:rPr>
                <w:rFonts w:cs="Times New Roman"/>
                <w:b/>
                <w:bCs/>
                <w:iCs/>
                <w:sz w:val="28"/>
                <w:szCs w:val="28"/>
              </w:rPr>
              <w:t>» и блок 3 «Научно-исследовательская работа» -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FF359A" w:rsidRDefault="00AB454A" w:rsidP="00D03C90">
            <w:pPr>
              <w:pStyle w:val="aa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65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191</w:t>
            </w:r>
          </w:p>
        </w:tc>
      </w:tr>
      <w:tr w:rsidR="00AB454A" w:rsidRPr="005B0AB3" w:rsidTr="00D03C90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65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4A" w:rsidRPr="005B0AB3" w:rsidRDefault="00AB454A" w:rsidP="00D03C90">
            <w:pPr>
              <w:pStyle w:val="aa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240</w:t>
            </w:r>
          </w:p>
        </w:tc>
      </w:tr>
    </w:tbl>
    <w:p w:rsidR="00AB454A" w:rsidRDefault="00AB454A" w:rsidP="00471771">
      <w:pPr>
        <w:pStyle w:val="aa"/>
        <w:tabs>
          <w:tab w:val="left" w:pos="1276"/>
        </w:tabs>
        <w:ind w:left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B454A" w:rsidRPr="008F16A4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8F16A4">
        <w:rPr>
          <w:rFonts w:cs="Times New Roman"/>
          <w:sz w:val="28"/>
          <w:szCs w:val="28"/>
        </w:rPr>
        <w:t xml:space="preserve">   Блоки 1 и 2 включают в себя базовую и вариативную части, блок 3 в</w:t>
      </w:r>
      <w:r w:rsidRPr="008F16A4">
        <w:rPr>
          <w:sz w:val="28"/>
          <w:szCs w:val="28"/>
        </w:rPr>
        <w:t xml:space="preserve"> полном объеме относятся к вариативной части</w:t>
      </w:r>
      <w:r w:rsidRPr="00CD65C3">
        <w:rPr>
          <w:sz w:val="28"/>
          <w:szCs w:val="28"/>
        </w:rPr>
        <w:t xml:space="preserve">, </w:t>
      </w:r>
      <w:r w:rsidRPr="008F16A4">
        <w:rPr>
          <w:sz w:val="28"/>
          <w:szCs w:val="28"/>
        </w:rPr>
        <w:t xml:space="preserve">блок 4 в полном объеме относится к базовой части программы аспирантуры </w:t>
      </w:r>
      <w:r>
        <w:rPr>
          <w:sz w:val="28"/>
          <w:szCs w:val="28"/>
        </w:rPr>
        <w:t>(адъюнктуры)</w:t>
      </w:r>
      <w:r w:rsidRPr="00CD65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6A4">
        <w:rPr>
          <w:sz w:val="28"/>
          <w:szCs w:val="28"/>
        </w:rPr>
        <w:t xml:space="preserve">Трудоёмкость дисциплин </w:t>
      </w:r>
      <w:r w:rsidRPr="008F16A4">
        <w:rPr>
          <w:sz w:val="28"/>
          <w:szCs w:val="28"/>
        </w:rPr>
        <w:lastRenderedPageBreak/>
        <w:t>(модулей) «Иностранный язык» и «История и философия науки» базовой части блока 1, блоков 2 и 3 программы аспирантуры   (адъюнктуры)  устанавливается организацией.</w:t>
      </w:r>
    </w:p>
    <w:p w:rsidR="00AB454A" w:rsidRPr="008F16A4" w:rsidRDefault="00AB454A" w:rsidP="00C00A61">
      <w:pPr>
        <w:pStyle w:val="aa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  <w:highlight w:val="yellow"/>
        </w:rPr>
      </w:pPr>
    </w:p>
    <w:p w:rsidR="00AB454A" w:rsidRPr="005B0AB3" w:rsidRDefault="00AB454A" w:rsidP="00C00A61">
      <w:pPr>
        <w:pStyle w:val="aa"/>
        <w:keepNext/>
        <w:jc w:val="center"/>
        <w:rPr>
          <w:rFonts w:cs="Times New Roman"/>
          <w:b/>
          <w:sz w:val="28"/>
          <w:szCs w:val="28"/>
        </w:rPr>
      </w:pPr>
      <w:r w:rsidRPr="008F16A4">
        <w:rPr>
          <w:rFonts w:cs="Times New Roman"/>
          <w:b/>
          <w:bCs/>
          <w:sz w:val="28"/>
          <w:szCs w:val="28"/>
          <w:lang w:val="en-US"/>
        </w:rPr>
        <w:t>I</w:t>
      </w:r>
      <w:r w:rsidRPr="008F16A4">
        <w:rPr>
          <w:rFonts w:cs="Times New Roman"/>
          <w:b/>
          <w:sz w:val="28"/>
          <w:szCs w:val="28"/>
          <w:lang w:val="en-US"/>
        </w:rPr>
        <w:t>V</w:t>
      </w:r>
      <w:r w:rsidRPr="008F16A4">
        <w:rPr>
          <w:rFonts w:cs="Times New Roman"/>
          <w:b/>
          <w:bCs/>
          <w:sz w:val="28"/>
          <w:szCs w:val="28"/>
        </w:rPr>
        <w:t>. Требов</w:t>
      </w:r>
      <w:r w:rsidRPr="005B0AB3">
        <w:rPr>
          <w:rFonts w:cs="Times New Roman"/>
          <w:b/>
          <w:bCs/>
          <w:sz w:val="28"/>
          <w:szCs w:val="28"/>
        </w:rPr>
        <w:t>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:rsidR="00AB454A" w:rsidRPr="005B0AB3" w:rsidRDefault="00AB454A" w:rsidP="00C00A61">
      <w:pPr>
        <w:pStyle w:val="aa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B454A" w:rsidRPr="005B0AB3" w:rsidRDefault="00AB454A" w:rsidP="00C00A61">
      <w:pPr>
        <w:pStyle w:val="aa"/>
        <w:keepNext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B454A" w:rsidRPr="005B0AB3" w:rsidRDefault="00AB454A" w:rsidP="00C00A61">
      <w:pPr>
        <w:pStyle w:val="aa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AB454A" w:rsidRPr="005B0AB3" w:rsidRDefault="00AB454A" w:rsidP="00C00A61">
      <w:pPr>
        <w:pStyle w:val="aa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AB454A" w:rsidRPr="008F16A4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025FD">
        <w:rPr>
          <w:rFonts w:cs="Times New Roman"/>
          <w:sz w:val="28"/>
          <w:szCs w:val="28"/>
        </w:rPr>
        <w:t xml:space="preserve"> </w:t>
      </w:r>
      <w:r w:rsidRPr="008F16A4">
        <w:rPr>
          <w:rFonts w:cs="Times New Roman"/>
          <w:sz w:val="28"/>
          <w:szCs w:val="28"/>
        </w:rPr>
        <w:t xml:space="preserve">Реализация программы аспирантуры </w:t>
      </w:r>
      <w:r>
        <w:rPr>
          <w:rFonts w:cs="Times New Roman"/>
          <w:sz w:val="28"/>
          <w:szCs w:val="28"/>
        </w:rPr>
        <w:t xml:space="preserve"> </w:t>
      </w:r>
      <w:r w:rsidRPr="008F16A4">
        <w:rPr>
          <w:rFonts w:cs="Times New Roman"/>
          <w:sz w:val="28"/>
          <w:szCs w:val="28"/>
        </w:rPr>
        <w:t xml:space="preserve"> 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базовой части блока 1 программы аспирантуры </w:t>
      </w:r>
      <w:r>
        <w:rPr>
          <w:rFonts w:cs="Times New Roman"/>
          <w:sz w:val="28"/>
          <w:szCs w:val="28"/>
        </w:rPr>
        <w:t xml:space="preserve"> </w:t>
      </w:r>
      <w:r w:rsidRPr="008F16A4">
        <w:rPr>
          <w:rFonts w:cs="Times New Roman"/>
          <w:sz w:val="28"/>
          <w:szCs w:val="28"/>
        </w:rPr>
        <w:t xml:space="preserve"> допускаются преподаватели иностранного языка, не имеющие ученой степени.</w:t>
      </w:r>
    </w:p>
    <w:p w:rsidR="00AB454A" w:rsidRPr="008F16A4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F16A4">
        <w:rPr>
          <w:rFonts w:cs="Times New Roman"/>
          <w:sz w:val="28"/>
          <w:szCs w:val="28"/>
        </w:rPr>
        <w:t>Не менее 25 % преподавателей, обеспечивающих реализацию программы аспирантуры, должны иметь ученую степень доктора наук либо ученую степень кандидата наук и ученое звание профессора.</w:t>
      </w:r>
    </w:p>
    <w:p w:rsidR="00AB454A" w:rsidRPr="00364CF5" w:rsidRDefault="00AB454A" w:rsidP="00AB454A">
      <w:pPr>
        <w:pStyle w:val="aa"/>
        <w:numPr>
          <w:ilvl w:val="0"/>
          <w:numId w:val="9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6A4">
        <w:rPr>
          <w:rFonts w:cs="Times New Roman"/>
          <w:sz w:val="28"/>
          <w:szCs w:val="28"/>
        </w:rPr>
        <w:t xml:space="preserve"> Научный руководитель и консультант, назначенные обучающемуся, должны иметь ученую степень доктора наук или ученую степень кандидата наук, осуществлять самостоятельную научно-исследовательскую </w:t>
      </w:r>
      <w:r w:rsidRPr="00364CF5">
        <w:rPr>
          <w:rFonts w:eastAsia="Times New Roman" w:cs="Times New Roman"/>
          <w:sz w:val="28"/>
          <w:szCs w:val="28"/>
          <w:lang w:eastAsia="ru-RU"/>
        </w:rPr>
        <w:t>деятельность (участвовать в осуществлении такой деятельности) по профилю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направления подготовки, иметь публикации по результатам указанной научно-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исследовательской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деятельности в ведущих отечественных и (или)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>зарубежных рецензируемых научных журналах и изданиях, а также осуществлять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CF5">
        <w:rPr>
          <w:rFonts w:eastAsia="Times New Roman" w:cs="Times New Roman"/>
          <w:sz w:val="28"/>
          <w:szCs w:val="28"/>
          <w:lang w:eastAsia="ru-RU"/>
        </w:rPr>
        <w:t xml:space="preserve">апробацию результатов указанной научно-исследовательской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364CF5">
        <w:rPr>
          <w:rFonts w:eastAsia="Times New Roman" w:cs="Times New Roman"/>
          <w:sz w:val="28"/>
          <w:szCs w:val="28"/>
          <w:lang w:eastAsia="ru-RU"/>
        </w:rPr>
        <w:t>деятельности на национальных и международных конференциях.</w:t>
      </w:r>
    </w:p>
    <w:p w:rsidR="00AB454A" w:rsidRPr="005B0AB3" w:rsidRDefault="00AB454A" w:rsidP="00C00A61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B454A" w:rsidRPr="005B0AB3" w:rsidRDefault="00AB454A" w:rsidP="00C00A61">
      <w:pPr>
        <w:pStyle w:val="aa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материально-техническому </w:t>
      </w:r>
    </w:p>
    <w:p w:rsidR="00AB454A" w:rsidRPr="005B0AB3" w:rsidRDefault="00AB454A" w:rsidP="00C00A61">
      <w:pPr>
        <w:pStyle w:val="aa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AB454A" w:rsidRPr="005B0AB3" w:rsidRDefault="00AB454A" w:rsidP="00C00A61">
      <w:pPr>
        <w:pStyle w:val="aa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AB454A" w:rsidRPr="005B0AB3" w:rsidRDefault="00AB454A" w:rsidP="00AB454A">
      <w:pPr>
        <w:pStyle w:val="aa"/>
        <w:numPr>
          <w:ilvl w:val="0"/>
          <w:numId w:val="12"/>
        </w:numPr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5B0AB3">
        <w:rPr>
          <w:rFonts w:cs="Times New Roman"/>
          <w:sz w:val="28"/>
          <w:szCs w:val="28"/>
        </w:rPr>
        <w:t xml:space="preserve">Минимально необходимый для реализации программы аспирантуры </w:t>
      </w:r>
      <w:r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5B0AB3">
        <w:rPr>
          <w:rFonts w:cs="Times New Roman"/>
          <w:sz w:val="28"/>
          <w:szCs w:val="28"/>
        </w:rPr>
        <w:t>перечень оборудования включает в себя:</w:t>
      </w:r>
    </w:p>
    <w:p w:rsidR="00AB454A" w:rsidRPr="00364CF5" w:rsidRDefault="00AB454A" w:rsidP="00AB454A">
      <w:pPr>
        <w:pStyle w:val="a9"/>
        <w:numPr>
          <w:ilvl w:val="0"/>
          <w:numId w:val="13"/>
        </w:numPr>
        <w:suppressAutoHyphens w:val="0"/>
        <w:spacing w:after="0" w:line="312" w:lineRule="auto"/>
        <w:jc w:val="both"/>
        <w:rPr>
          <w:i/>
          <w:sz w:val="28"/>
        </w:rPr>
      </w:pPr>
      <w:r w:rsidRPr="00364CF5">
        <w:rPr>
          <w:sz w:val="28"/>
        </w:rPr>
        <w:t xml:space="preserve">специально оборудованные кабинеты и аудитории (доступ к интернет, средства визуализации); </w:t>
      </w:r>
    </w:p>
    <w:p w:rsidR="00AB454A" w:rsidRPr="00364CF5" w:rsidRDefault="00AB454A" w:rsidP="00AB454A">
      <w:pPr>
        <w:pStyle w:val="a9"/>
        <w:numPr>
          <w:ilvl w:val="0"/>
          <w:numId w:val="13"/>
        </w:numPr>
        <w:suppressAutoHyphens w:val="0"/>
        <w:spacing w:after="0" w:line="312" w:lineRule="auto"/>
        <w:jc w:val="both"/>
        <w:rPr>
          <w:i/>
          <w:sz w:val="28"/>
        </w:rPr>
      </w:pPr>
      <w:r w:rsidRPr="00364CF5">
        <w:rPr>
          <w:sz w:val="28"/>
        </w:rPr>
        <w:t>компьютерные классы с доступом в интернет;</w:t>
      </w:r>
    </w:p>
    <w:p w:rsidR="00AB454A" w:rsidRPr="00364CF5" w:rsidRDefault="00AB454A" w:rsidP="00AB454A">
      <w:pPr>
        <w:pStyle w:val="a9"/>
        <w:numPr>
          <w:ilvl w:val="0"/>
          <w:numId w:val="13"/>
        </w:numPr>
        <w:suppressAutoHyphens w:val="0"/>
        <w:spacing w:after="0" w:line="312" w:lineRule="auto"/>
        <w:jc w:val="both"/>
        <w:rPr>
          <w:i/>
          <w:sz w:val="28"/>
        </w:rPr>
      </w:pPr>
      <w:r w:rsidRPr="00364CF5">
        <w:rPr>
          <w:sz w:val="28"/>
        </w:rPr>
        <w:t>иные учебно-исследовательские средств</w:t>
      </w:r>
      <w:r>
        <w:rPr>
          <w:sz w:val="28"/>
        </w:rPr>
        <w:t>а</w:t>
      </w:r>
      <w:r w:rsidRPr="00364CF5">
        <w:rPr>
          <w:sz w:val="28"/>
        </w:rPr>
        <w:t xml:space="preserve"> и комплексы средств, необходимые для научно-исследовательской проектной работы.</w:t>
      </w:r>
    </w:p>
    <w:p w:rsidR="00AB454A" w:rsidRPr="00364CF5" w:rsidRDefault="00AB454A" w:rsidP="00C00A61">
      <w:pPr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Реализация программы аспирантуры (адъюнктуры) должна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обеспечиваться наличием в организации учебно-методической документации и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комплекта учебных материалов по каждой дисциплине (модулю) и виду практики,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соответствующих рабочим программам дисциплин (модулей) и практик и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обеспечивающих самостоятельную работу обучающихся.</w:t>
      </w:r>
    </w:p>
    <w:p w:rsidR="00AB454A" w:rsidRPr="00364CF5" w:rsidRDefault="00AB454A" w:rsidP="00C00A61">
      <w:pPr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364CF5">
        <w:rPr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AB454A" w:rsidRPr="00364CF5" w:rsidRDefault="00AB454A" w:rsidP="00C00A61">
      <w:pPr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8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 </w:t>
      </w:r>
      <w:r w:rsidRPr="00364CF5">
        <w:rPr>
          <w:sz w:val="28"/>
          <w:szCs w:val="28"/>
        </w:rPr>
        <w:t xml:space="preserve">Реализация программы аспирантуры 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 xml:space="preserve"> должна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обеспечиваться наличием в организации библиотеки, в том числе электронной,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обеспечивающей обучающимся доступ к профессиональным базам данных,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информационным справочным и поисковым системам, а также иным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информационным ресурсам. Библиотечный фонд должен быть укомплектован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изданиями учебной, учебно-методической, научной и иной литературы, включая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периодические издания, соответствующими рабочим программам дисциплин</w:t>
      </w:r>
      <w:r w:rsidRPr="0028574A"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(модулей) и практик.</w:t>
      </w:r>
    </w:p>
    <w:p w:rsidR="00AB454A" w:rsidRPr="00364CF5" w:rsidRDefault="00AB454A" w:rsidP="00C00A61">
      <w:pPr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364CF5">
        <w:rPr>
          <w:sz w:val="28"/>
          <w:szCs w:val="28"/>
        </w:rPr>
        <w:t>Указанные издания должны быть представлены в электронно-библиотечной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системе организации с обеспечением каждому обучающемуся индивидуального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неограниченного доступа к указанной системе посредством сети «Интернет». В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 экземпляров изданий основной учебной литературы и не менее 2 экземпляров дополнительной литературы на 100 обучающихся.</w:t>
      </w:r>
    </w:p>
    <w:p w:rsidR="00AB454A" w:rsidRPr="00364CF5" w:rsidRDefault="00AB454A" w:rsidP="00C00A61">
      <w:pPr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64CF5">
        <w:rPr>
          <w:sz w:val="28"/>
          <w:szCs w:val="28"/>
        </w:rPr>
        <w:t>Организация должна быть обеспечена необходимым комплектом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программного обеспечения с наличием лицензий (при необходимости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лицензирования программного обеспечения) в количестве, необходимом для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выполнения всех видов учебной деятельности обучающихся.</w:t>
      </w:r>
    </w:p>
    <w:p w:rsidR="00AB454A" w:rsidRDefault="00AB454A" w:rsidP="00C00A61">
      <w:pPr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64CF5">
        <w:rPr>
          <w:sz w:val="28"/>
          <w:szCs w:val="28"/>
        </w:rPr>
        <w:t>Обучающиеся из числа инвалидов и лиц с ограниченными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возможностями здоровья должны быть обеспечены электронными и печатными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образовательными ресурсами, указанными в пунктах 20 и 21 настоящего ФГОС, с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учетом их индивидуальных возможностей.</w:t>
      </w:r>
    </w:p>
    <w:p w:rsidR="00AB454A" w:rsidRDefault="00AB454A" w:rsidP="00C00A61">
      <w:pPr>
        <w:pStyle w:val="aa"/>
        <w:jc w:val="center"/>
        <w:rPr>
          <w:rFonts w:cs="Times New Roman"/>
          <w:b/>
          <w:color w:val="000000"/>
          <w:sz w:val="28"/>
          <w:szCs w:val="28"/>
        </w:rPr>
      </w:pPr>
    </w:p>
    <w:p w:rsidR="00AB454A" w:rsidRPr="005B0AB3" w:rsidRDefault="00AB454A" w:rsidP="00C00A61">
      <w:pPr>
        <w:pStyle w:val="aa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AB454A" w:rsidRPr="005B0AB3" w:rsidRDefault="00AB454A" w:rsidP="00C00A61">
      <w:pPr>
        <w:pStyle w:val="aa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AB454A" w:rsidRPr="005B0AB3" w:rsidRDefault="00AB454A" w:rsidP="00C00A61">
      <w:pPr>
        <w:pStyle w:val="aa"/>
        <w:tabs>
          <w:tab w:val="left" w:pos="1276"/>
        </w:tabs>
        <w:snapToGrid w:val="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24. </w:t>
      </w: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аспирантуры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AB454A" w:rsidRPr="00364CF5" w:rsidRDefault="00AB454A" w:rsidP="00C00A61">
      <w:pPr>
        <w:adjustRightInd w:val="0"/>
        <w:spacing w:line="312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26. </w:t>
      </w:r>
      <w:r w:rsidRPr="00364CF5">
        <w:rPr>
          <w:sz w:val="28"/>
          <w:szCs w:val="28"/>
        </w:rPr>
        <w:t>Финансовое обеспечение реализации программ адъюнктуры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осуществляется в пределах бюджетных ассигнований федерального бюджета,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 xml:space="preserve">выделяемых </w:t>
      </w:r>
      <w:r>
        <w:rPr>
          <w:sz w:val="28"/>
          <w:szCs w:val="28"/>
        </w:rPr>
        <w:t xml:space="preserve"> ф</w:t>
      </w:r>
      <w:r w:rsidRPr="00364CF5">
        <w:rPr>
          <w:sz w:val="28"/>
          <w:szCs w:val="28"/>
        </w:rPr>
        <w:t>едеральным органам исполнительной власти, в которых</w:t>
      </w:r>
      <w:r>
        <w:rPr>
          <w:sz w:val="28"/>
          <w:szCs w:val="28"/>
        </w:rPr>
        <w:t xml:space="preserve">  </w:t>
      </w:r>
      <w:r w:rsidRPr="00364CF5">
        <w:rPr>
          <w:sz w:val="28"/>
          <w:szCs w:val="28"/>
        </w:rPr>
        <w:t>законодательством Российской Федерации предусмотрена военная или иная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приравненная к ней служба, служба в органах внутренних дел, служба в органах по</w:t>
      </w:r>
      <w:r>
        <w:rPr>
          <w:sz w:val="28"/>
          <w:szCs w:val="28"/>
        </w:rPr>
        <w:t xml:space="preserve"> </w:t>
      </w:r>
      <w:r w:rsidRPr="00364CF5">
        <w:rPr>
          <w:sz w:val="28"/>
          <w:szCs w:val="28"/>
        </w:rPr>
        <w:t>контролю за оборотом наркотических средств и психотропных веществ</w:t>
      </w:r>
      <w:r>
        <w:rPr>
          <w:sz w:val="28"/>
        </w:rPr>
        <w:t>.</w:t>
      </w:r>
    </w:p>
    <w:p w:rsidR="00AB454A" w:rsidRPr="00CD25DB" w:rsidRDefault="00AB454A" w:rsidP="00C00A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B454A" w:rsidRDefault="00AB454A" w:rsidP="00C00A61"/>
    <w:p w:rsidR="00AB454A" w:rsidRDefault="00AB454A"/>
    <w:p w:rsidR="00AB454A" w:rsidRDefault="00AB454A">
      <w:bookmarkStart w:id="0" w:name="_GoBack"/>
      <w:bookmarkEnd w:id="0"/>
    </w:p>
    <w:sectPr w:rsidR="00AB454A" w:rsidSect="006D7207">
      <w:footerReference w:type="default" r:id="rId9"/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2A" w:rsidRDefault="00914D2A">
      <w:r>
        <w:separator/>
      </w:r>
    </w:p>
  </w:endnote>
  <w:endnote w:type="continuationSeparator" w:id="0">
    <w:p w:rsidR="00914D2A" w:rsidRDefault="0091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FD" w:rsidRPr="006866EB" w:rsidRDefault="00BA7FEF">
    <w:pPr>
      <w:pStyle w:val="a5"/>
      <w:rPr>
        <w:sz w:val="16"/>
        <w:szCs w:val="16"/>
      </w:rPr>
    </w:pPr>
    <w:r w:rsidRPr="006866EB">
      <w:rPr>
        <w:sz w:val="16"/>
        <w:szCs w:val="16"/>
      </w:rPr>
      <w:t xml:space="preserve">ФГОС </w:t>
    </w:r>
    <w:proofErr w:type="gramStart"/>
    <w:r w:rsidRPr="006866EB">
      <w:rPr>
        <w:sz w:val="16"/>
        <w:szCs w:val="16"/>
      </w:rPr>
      <w:t>ВО</w:t>
    </w:r>
    <w:proofErr w:type="gramEnd"/>
    <w:r>
      <w:rPr>
        <w:sz w:val="16"/>
        <w:szCs w:val="16"/>
      </w:rPr>
      <w:t xml:space="preserve"> (</w:t>
    </w:r>
    <w:r w:rsidR="00A50DA2">
      <w:rPr>
        <w:sz w:val="16"/>
        <w:szCs w:val="16"/>
      </w:rPr>
      <w:t>аспирантура</w:t>
    </w:r>
    <w:r>
      <w:rPr>
        <w:sz w:val="16"/>
        <w:szCs w:val="16"/>
      </w:rPr>
      <w:t xml:space="preserve">) – </w:t>
    </w:r>
    <w:r w:rsidRPr="006866EB">
      <w:rPr>
        <w:sz w:val="16"/>
        <w:szCs w:val="16"/>
      </w:rPr>
      <w:t>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2A" w:rsidRDefault="00914D2A">
      <w:r>
        <w:separator/>
      </w:r>
    </w:p>
  </w:footnote>
  <w:footnote w:type="continuationSeparator" w:id="0">
    <w:p w:rsidR="00914D2A" w:rsidRDefault="00914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C1ED2"/>
    <w:lvl w:ilvl="0">
      <w:numFmt w:val="bullet"/>
      <w:lvlText w:val="*"/>
      <w:lvlJc w:val="left"/>
    </w:lvl>
  </w:abstractNum>
  <w:abstractNum w:abstractNumId="1">
    <w:nsid w:val="08A548E1"/>
    <w:multiLevelType w:val="hybridMultilevel"/>
    <w:tmpl w:val="34FC1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40D01"/>
    <w:multiLevelType w:val="singleLevel"/>
    <w:tmpl w:val="36A2509E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0CB53F9E"/>
    <w:multiLevelType w:val="singleLevel"/>
    <w:tmpl w:val="E2349308"/>
    <w:lvl w:ilvl="0">
      <w:start w:val="16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67C50DF"/>
    <w:multiLevelType w:val="singleLevel"/>
    <w:tmpl w:val="7C68411A"/>
    <w:lvl w:ilvl="0">
      <w:start w:val="12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1A3E6775"/>
    <w:multiLevelType w:val="singleLevel"/>
    <w:tmpl w:val="D752DB90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1BFC517F"/>
    <w:multiLevelType w:val="singleLevel"/>
    <w:tmpl w:val="24B47A18"/>
    <w:lvl w:ilvl="0">
      <w:start w:val="2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8561E7C"/>
    <w:multiLevelType w:val="hybridMultilevel"/>
    <w:tmpl w:val="A78EA4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91109C"/>
    <w:multiLevelType w:val="hybridMultilevel"/>
    <w:tmpl w:val="5E52F58E"/>
    <w:lvl w:ilvl="0" w:tplc="249825C2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AE343F"/>
    <w:multiLevelType w:val="hybridMultilevel"/>
    <w:tmpl w:val="31E6D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4E39B2"/>
    <w:multiLevelType w:val="singleLevel"/>
    <w:tmpl w:val="A2F64C6C"/>
    <w:lvl w:ilvl="0">
      <w:start w:val="14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6E185AFD"/>
    <w:multiLevelType w:val="singleLevel"/>
    <w:tmpl w:val="B1FCB340"/>
    <w:lvl w:ilvl="0">
      <w:start w:val="22"/>
      <w:numFmt w:val="decimal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2">
    <w:nsid w:val="77C34F03"/>
    <w:multiLevelType w:val="hybridMultilevel"/>
    <w:tmpl w:val="F8AA2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7C0AF1"/>
    <w:multiLevelType w:val="hybridMultilevel"/>
    <w:tmpl w:val="D02009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6FA"/>
    <w:rsid w:val="001630EC"/>
    <w:rsid w:val="00317871"/>
    <w:rsid w:val="00373976"/>
    <w:rsid w:val="003B5875"/>
    <w:rsid w:val="003C7B12"/>
    <w:rsid w:val="003E36D1"/>
    <w:rsid w:val="0043024B"/>
    <w:rsid w:val="00607FE1"/>
    <w:rsid w:val="006542D4"/>
    <w:rsid w:val="00665906"/>
    <w:rsid w:val="006B4A50"/>
    <w:rsid w:val="0078631E"/>
    <w:rsid w:val="00790728"/>
    <w:rsid w:val="007B50A5"/>
    <w:rsid w:val="007B7A4D"/>
    <w:rsid w:val="008D0A40"/>
    <w:rsid w:val="00914D2A"/>
    <w:rsid w:val="009449A3"/>
    <w:rsid w:val="00A50DA2"/>
    <w:rsid w:val="00AB454A"/>
    <w:rsid w:val="00AF46FA"/>
    <w:rsid w:val="00AF4741"/>
    <w:rsid w:val="00B57DF2"/>
    <w:rsid w:val="00BA7FEF"/>
    <w:rsid w:val="00BC599D"/>
    <w:rsid w:val="00BF6115"/>
    <w:rsid w:val="00C32C17"/>
    <w:rsid w:val="00C3524C"/>
    <w:rsid w:val="00D54BC2"/>
    <w:rsid w:val="00EF468B"/>
    <w:rsid w:val="00E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F46F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uiPriority w:val="99"/>
    <w:rsid w:val="00AF46F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4">
    <w:name w:val="Центр"/>
    <w:basedOn w:val="a"/>
    <w:uiPriority w:val="99"/>
    <w:rsid w:val="00AF46FA"/>
    <w:pPr>
      <w:spacing w:line="320" w:lineRule="exact"/>
      <w:jc w:val="center"/>
    </w:pPr>
    <w:rPr>
      <w:sz w:val="28"/>
      <w:szCs w:val="28"/>
    </w:rPr>
  </w:style>
  <w:style w:type="character" w:customStyle="1" w:styleId="blk">
    <w:name w:val="blk"/>
    <w:basedOn w:val="a0"/>
    <w:rsid w:val="00AF46FA"/>
  </w:style>
  <w:style w:type="paragraph" w:styleId="a5">
    <w:name w:val="footer"/>
    <w:basedOn w:val="a"/>
    <w:link w:val="a6"/>
    <w:uiPriority w:val="99"/>
    <w:unhideWhenUsed/>
    <w:rsid w:val="00AF4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0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454A"/>
    <w:pPr>
      <w:suppressAutoHyphens/>
      <w:autoSpaceDE/>
      <w:autoSpaceDN/>
      <w:spacing w:after="200" w:line="276" w:lineRule="auto"/>
      <w:ind w:left="720"/>
    </w:pPr>
    <w:rPr>
      <w:rFonts w:eastAsia="Calibri" w:cs="Calibri"/>
      <w:sz w:val="24"/>
      <w:szCs w:val="24"/>
      <w:lang w:eastAsia="ar-SA"/>
    </w:rPr>
  </w:style>
  <w:style w:type="paragraph" w:styleId="aa">
    <w:name w:val="No Spacing"/>
    <w:qFormat/>
    <w:rsid w:val="00AB454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AB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F46F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uiPriority w:val="99"/>
    <w:rsid w:val="00AF46F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4">
    <w:name w:val="Центр"/>
    <w:basedOn w:val="a"/>
    <w:uiPriority w:val="99"/>
    <w:rsid w:val="00AF46FA"/>
    <w:pPr>
      <w:spacing w:line="320" w:lineRule="exact"/>
      <w:jc w:val="center"/>
    </w:pPr>
    <w:rPr>
      <w:sz w:val="28"/>
      <w:szCs w:val="28"/>
    </w:rPr>
  </w:style>
  <w:style w:type="character" w:customStyle="1" w:styleId="blk">
    <w:name w:val="blk"/>
    <w:basedOn w:val="a0"/>
    <w:rsid w:val="00AF46FA"/>
  </w:style>
  <w:style w:type="paragraph" w:styleId="a5">
    <w:name w:val="footer"/>
    <w:basedOn w:val="a"/>
    <w:link w:val="a6"/>
    <w:uiPriority w:val="99"/>
    <w:unhideWhenUsed/>
    <w:rsid w:val="00AF4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0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454A"/>
    <w:pPr>
      <w:suppressAutoHyphens/>
      <w:autoSpaceDE/>
      <w:autoSpaceDN/>
      <w:spacing w:after="200" w:line="276" w:lineRule="auto"/>
      <w:ind w:left="720"/>
    </w:pPr>
    <w:rPr>
      <w:rFonts w:eastAsia="Calibri" w:cs="Calibri"/>
      <w:sz w:val="24"/>
      <w:szCs w:val="24"/>
      <w:lang w:eastAsia="ar-SA"/>
    </w:rPr>
  </w:style>
  <w:style w:type="paragraph" w:styleId="aa">
    <w:name w:val="No Spacing"/>
    <w:qFormat/>
    <w:rsid w:val="00AB454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AB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Виктория Константиновна</dc:creator>
  <cp:lastModifiedBy>Брагинский </cp:lastModifiedBy>
  <cp:revision>2</cp:revision>
  <cp:lastPrinted>2013-10-24T15:36:00Z</cp:lastPrinted>
  <dcterms:created xsi:type="dcterms:W3CDTF">2014-02-24T07:36:00Z</dcterms:created>
  <dcterms:modified xsi:type="dcterms:W3CDTF">2014-02-24T07:36:00Z</dcterms:modified>
</cp:coreProperties>
</file>