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66616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a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9"/>
        <w:jc w:val="center"/>
        <w:rPr>
          <w:b/>
        </w:rPr>
      </w:pPr>
    </w:p>
    <w:p w:rsidR="00D917B8" w:rsidRDefault="006B785F" w:rsidP="00375E4A">
      <w:pPr>
        <w:pStyle w:val="a9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2E43D1" w:rsidP="00375E4A">
      <w:pPr>
        <w:pStyle w:val="a9"/>
        <w:ind w:firstLine="0"/>
        <w:jc w:val="center"/>
        <w:rPr>
          <w:b/>
        </w:rPr>
      </w:pPr>
      <w:r w:rsidRPr="002E43D1">
        <w:rPr>
          <w:b/>
        </w:rPr>
        <w:t>1</w:t>
      </w:r>
      <w:r w:rsidR="00BF3B51">
        <w:rPr>
          <w:b/>
        </w:rPr>
        <w:t>5</w:t>
      </w:r>
      <w:r w:rsidRPr="002E43D1">
        <w:rPr>
          <w:b/>
        </w:rPr>
        <w:t>.03.0</w:t>
      </w:r>
      <w:r w:rsidR="00836F81">
        <w:rPr>
          <w:b/>
        </w:rPr>
        <w:t>4</w:t>
      </w:r>
      <w:r w:rsidRPr="002E43D1">
        <w:rPr>
          <w:b/>
        </w:rPr>
        <w:t xml:space="preserve"> </w:t>
      </w:r>
      <w:r w:rsidR="00BF3B51" w:rsidRPr="00BF3B51">
        <w:rPr>
          <w:b/>
        </w:rPr>
        <w:t>Автоматизация технологических процессов и производств</w:t>
      </w:r>
      <w:r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9"/>
        <w:jc w:val="center"/>
        <w:rPr>
          <w:b/>
        </w:rPr>
      </w:pPr>
    </w:p>
    <w:p w:rsidR="00F50667" w:rsidRDefault="00F50667" w:rsidP="00F50667">
      <w:pPr>
        <w:pStyle w:val="a9"/>
        <w:jc w:val="center"/>
        <w:rPr>
          <w:b/>
        </w:rPr>
      </w:pPr>
    </w:p>
    <w:p w:rsidR="00F50667" w:rsidRPr="00BD7D44" w:rsidRDefault="002E738C" w:rsidP="00BF3B51">
      <w:pPr>
        <w:pStyle w:val="a9"/>
        <w:spacing w:line="336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r w:rsidR="0079766B" w:rsidRPr="00BD7D44">
        <w:t>п р и к а з ы в а ю:</w:t>
      </w:r>
    </w:p>
    <w:p w:rsidR="00A53F7C" w:rsidRPr="00BD7D44" w:rsidRDefault="00552C90" w:rsidP="00BF3B51">
      <w:pPr>
        <w:pStyle w:val="a9"/>
        <w:numPr>
          <w:ilvl w:val="0"/>
          <w:numId w:val="1"/>
        </w:numPr>
        <w:tabs>
          <w:tab w:val="left" w:pos="1134"/>
        </w:tabs>
        <w:spacing w:line="336" w:lineRule="auto"/>
        <w:ind w:left="0" w:firstLine="1134"/>
      </w:pPr>
      <w:r w:rsidRPr="00BD7D44">
        <w:t xml:space="preserve">Утвердить </w:t>
      </w:r>
      <w:r w:rsidR="00A53F7C" w:rsidRPr="00BD7D44">
        <w:t xml:space="preserve">прилагаемый </w:t>
      </w:r>
      <w:r w:rsidRPr="00BD7D44">
        <w:t>федеральн</w:t>
      </w:r>
      <w:r w:rsidR="00A53F7C" w:rsidRPr="00BD7D44">
        <w:t>ый</w:t>
      </w:r>
      <w:r w:rsidRPr="00BD7D44">
        <w:t xml:space="preserve"> государственн</w:t>
      </w:r>
      <w:r w:rsidR="00A53F7C" w:rsidRPr="00BD7D44">
        <w:t>ый</w:t>
      </w:r>
      <w:r w:rsidRPr="00BD7D44">
        <w:t xml:space="preserve"> образовательн</w:t>
      </w:r>
      <w:r w:rsidR="00A53F7C" w:rsidRPr="00BD7D44">
        <w:t>ый</w:t>
      </w:r>
      <w:r w:rsidRPr="00BD7D44">
        <w:t xml:space="preserve"> стандарт высшего образования по направлению подготовки  </w:t>
      </w:r>
      <w:r w:rsidR="00BF3B51" w:rsidRPr="00BF3B51">
        <w:t xml:space="preserve">15.03.05 Автоматизация технологических процессов и производств </w:t>
      </w:r>
      <w:r w:rsidR="002E43D1" w:rsidRPr="00BD7D44">
        <w:t xml:space="preserve">нология </w:t>
      </w:r>
      <w:r w:rsidR="001D62B0" w:rsidRPr="00BD7D44">
        <w:t>(уровень бакалавриата)</w:t>
      </w:r>
      <w:r w:rsidR="00A53F7C" w:rsidRPr="00BD7D44">
        <w:t>.</w:t>
      </w:r>
      <w:r w:rsidR="004F6D83" w:rsidRPr="00BD7D44">
        <w:t xml:space="preserve"> </w:t>
      </w:r>
    </w:p>
    <w:p w:rsidR="00A53F7C" w:rsidRPr="00BD7D44" w:rsidRDefault="00A53F7C" w:rsidP="00BF3B51">
      <w:pPr>
        <w:pStyle w:val="a9"/>
        <w:numPr>
          <w:ilvl w:val="0"/>
          <w:numId w:val="1"/>
        </w:numPr>
        <w:tabs>
          <w:tab w:val="left" w:pos="1134"/>
        </w:tabs>
        <w:spacing w:line="336" w:lineRule="auto"/>
        <w:ind w:left="0" w:firstLine="1134"/>
      </w:pPr>
      <w:r w:rsidRPr="00BD7D44">
        <w:t xml:space="preserve"> Признать  утратившим силу Приказ Министерства образования и науки Российской Федерации от 2</w:t>
      </w:r>
      <w:r w:rsidR="00BF3B51">
        <w:t>5</w:t>
      </w:r>
      <w:r w:rsidRPr="00BD7D44">
        <w:t xml:space="preserve"> </w:t>
      </w:r>
      <w:r w:rsidR="00BF3B51">
        <w:t>октября</w:t>
      </w:r>
      <w:r w:rsidRPr="00BD7D44">
        <w:t xml:space="preserve"> 20</w:t>
      </w:r>
      <w:r w:rsidR="00BF3B51">
        <w:t>11</w:t>
      </w:r>
      <w:r w:rsidRPr="00BD7D44">
        <w:t xml:space="preserve"> г. № </w:t>
      </w:r>
      <w:r w:rsidR="00BF3B51">
        <w:t>2520</w:t>
      </w:r>
      <w:r w:rsidRPr="00BD7D44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BD7D44">
        <w:t xml:space="preserve">                           </w:t>
      </w:r>
      <w:r w:rsidRPr="00BD7D44">
        <w:t xml:space="preserve"> </w:t>
      </w:r>
      <w:r w:rsidR="00BD7D44" w:rsidRPr="00BD7D44">
        <w:t>2</w:t>
      </w:r>
      <w:r w:rsidR="00BF3B51">
        <w:t>2</w:t>
      </w:r>
      <w:r w:rsidR="00BD7D44" w:rsidRPr="00BD7D44">
        <w:t>0700</w:t>
      </w:r>
      <w:r w:rsidR="00BF3B51">
        <w:t xml:space="preserve"> </w:t>
      </w:r>
      <w:r w:rsidR="00BF3B51" w:rsidRPr="00BF3B51">
        <w:t>Автоматизация технологических процессов и производств</w:t>
      </w:r>
      <w:r w:rsidRPr="00BD7D44">
        <w:t xml:space="preserve"> (квалификация (степень) «</w:t>
      </w:r>
      <w:r w:rsidR="001D62B0" w:rsidRPr="00BD7D44">
        <w:t>бакалав</w:t>
      </w:r>
      <w:r w:rsidRPr="00BD7D44">
        <w:t xml:space="preserve">р») (зарегистрирован Министерством юстиции Российской Федерации </w:t>
      </w:r>
      <w:r w:rsidR="00BF3B51">
        <w:t>29 ноября</w:t>
      </w:r>
      <w:r w:rsidRPr="00BD7D44">
        <w:t xml:space="preserve"> 201</w:t>
      </w:r>
      <w:r w:rsidR="00BF3B51">
        <w:t>1</w:t>
      </w:r>
      <w:r w:rsidRPr="00BD7D44">
        <w:t xml:space="preserve"> г., регистрационный №</w:t>
      </w:r>
      <w:r w:rsidR="00BD7D44" w:rsidRPr="00BD7D44">
        <w:t xml:space="preserve"> </w:t>
      </w:r>
      <w:r w:rsidR="00BF3B51">
        <w:t>22431</w:t>
      </w:r>
      <w:r w:rsidRPr="00BD7D44">
        <w:t xml:space="preserve">)». </w:t>
      </w:r>
    </w:p>
    <w:p w:rsidR="0075519C" w:rsidRPr="00552C90" w:rsidRDefault="0075519C" w:rsidP="0075519C">
      <w:pPr>
        <w:pStyle w:val="a9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9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836F81" w:rsidRPr="005177E6" w:rsidTr="001F1C09">
        <w:trPr>
          <w:cantSplit/>
          <w:trHeight w:val="1441"/>
        </w:trPr>
        <w:tc>
          <w:tcPr>
            <w:tcW w:w="4879" w:type="dxa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sz w:val="28"/>
              </w:rPr>
            </w:pPr>
            <w:r w:rsidRPr="005177E6">
              <w:rPr>
                <w:sz w:val="28"/>
              </w:rPr>
              <w:lastRenderedPageBreak/>
              <w:t>УТВЕРЖДЕН</w:t>
            </w:r>
          </w:p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sz w:val="28"/>
              </w:rPr>
            </w:pPr>
            <w:r w:rsidRPr="005177E6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ФЕДЕРАЛЬНЫЙ ГОСУДАРСТВЕННЫЙ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ОБРАЗОВАТЕЛЬНЫЙ СТАНДАРТ</w:t>
      </w:r>
      <w:r w:rsidRPr="005177E6">
        <w:rPr>
          <w:b/>
          <w:sz w:val="28"/>
          <w:szCs w:val="28"/>
        </w:rPr>
        <w:br/>
        <w:t>ВЫСШЕГО ОБРАЗОВАНИЯ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177E6">
        <w:rPr>
          <w:sz w:val="28"/>
          <w:szCs w:val="28"/>
        </w:rPr>
        <w:t xml:space="preserve">Уровень высшего образования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177E6">
        <w:rPr>
          <w:sz w:val="28"/>
          <w:szCs w:val="28"/>
        </w:rPr>
        <w:t>БАКАЛАВРИАТ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177E6">
        <w:rPr>
          <w:sz w:val="28"/>
          <w:szCs w:val="28"/>
        </w:rPr>
        <w:t>Направление подготовки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177E6">
        <w:rPr>
          <w:sz w:val="28"/>
          <w:szCs w:val="28"/>
        </w:rPr>
        <w:t xml:space="preserve">Квалификации: 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177E6">
        <w:rPr>
          <w:sz w:val="28"/>
          <w:szCs w:val="28"/>
        </w:rPr>
        <w:t>Академический бакалавр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5177E6">
        <w:rPr>
          <w:sz w:val="28"/>
          <w:szCs w:val="28"/>
        </w:rPr>
        <w:t>Прикладной бакалавр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836F81" w:rsidRPr="005177E6" w:rsidRDefault="00836F81" w:rsidP="00836F81">
      <w:pPr>
        <w:widowControl w:val="0"/>
        <w:numPr>
          <w:ilvl w:val="0"/>
          <w:numId w:val="5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ОБЛАСТЬ ПРИМЕНЕНИЯ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1.1.</w:t>
      </w:r>
      <w:r w:rsidRPr="005177E6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представляет собой совокупность обязательных требований к образовательным программам высшего образования – программам бакалавриата по направлению подготовки </w:t>
      </w: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 xml:space="preserve">Автоматизация технологических процессов и производств, </w:t>
      </w:r>
      <w:r w:rsidRPr="005177E6">
        <w:rPr>
          <w:sz w:val="28"/>
          <w:szCs w:val="28"/>
        </w:rPr>
        <w:t>реализуемым образовательными организациями высшего образования (далее – образовательная организация).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5177E6">
        <w:rPr>
          <w:b/>
          <w:sz w:val="28"/>
          <w:szCs w:val="28"/>
        </w:rPr>
        <w:t>1.2.</w:t>
      </w:r>
      <w:r w:rsidRPr="005177E6">
        <w:rPr>
          <w:sz w:val="28"/>
          <w:szCs w:val="28"/>
        </w:rPr>
        <w:t xml:space="preserve"> Настоящий ФГОС ВО устанавливает требования к </w:t>
      </w:r>
      <w:r w:rsidRPr="005177E6">
        <w:rPr>
          <w:sz w:val="28"/>
        </w:rPr>
        <w:t xml:space="preserve">программам бакалавриата по направлению подготовки </w:t>
      </w: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 xml:space="preserve">Автоматизация </w:t>
      </w:r>
      <w:r w:rsidRPr="005177E6">
        <w:rPr>
          <w:b/>
          <w:bCs/>
          <w:sz w:val="28"/>
          <w:szCs w:val="28"/>
        </w:rPr>
        <w:lastRenderedPageBreak/>
        <w:t>технологических процессов и производств</w:t>
      </w:r>
      <w:r w:rsidRPr="005177E6">
        <w:rPr>
          <w:b/>
          <w:sz w:val="28"/>
        </w:rPr>
        <w:t>,</w:t>
      </w:r>
      <w:r w:rsidRPr="005177E6">
        <w:rPr>
          <w:sz w:val="28"/>
        </w:rPr>
        <w:t xml:space="preserve"> по итогам освоения которых присваивается </w:t>
      </w:r>
      <w:r w:rsidRPr="005177E6">
        <w:rPr>
          <w:sz w:val="28"/>
          <w:szCs w:val="28"/>
        </w:rPr>
        <w:t>квалификация</w:t>
      </w:r>
      <w:r w:rsidRPr="005177E6">
        <w:rPr>
          <w:sz w:val="28"/>
        </w:rPr>
        <w:t xml:space="preserve"> «академический бакалавр» (далее – программы бакалавриата с присвоением квалификации «академический бакалавр»), и к программам бакалавриата, по итогам освоения которых присваивается </w:t>
      </w:r>
      <w:r w:rsidRPr="005177E6">
        <w:rPr>
          <w:sz w:val="28"/>
          <w:szCs w:val="28"/>
        </w:rPr>
        <w:t>квалификация</w:t>
      </w:r>
      <w:r w:rsidRPr="005177E6">
        <w:rPr>
          <w:sz w:val="28"/>
        </w:rPr>
        <w:t xml:space="preserve"> «прикладной бакалавр» (далее – программы бакалавриата с присвоением квалификации «прикладной бакалавр»</w:t>
      </w:r>
      <w:r w:rsidRPr="005177E6">
        <w:rPr>
          <w:sz w:val="28"/>
          <w:szCs w:val="28"/>
        </w:rPr>
        <w:t>)</w:t>
      </w:r>
      <w:r w:rsidRPr="005177E6">
        <w:rPr>
          <w:sz w:val="28"/>
        </w:rPr>
        <w:t xml:space="preserve">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5177E6">
        <w:rPr>
          <w:b/>
          <w:sz w:val="28"/>
          <w:szCs w:val="28"/>
          <w:lang w:val="en-US"/>
        </w:rPr>
        <w:t>II</w:t>
      </w:r>
      <w:r w:rsidRPr="005177E6">
        <w:rPr>
          <w:b/>
          <w:sz w:val="28"/>
          <w:szCs w:val="28"/>
        </w:rPr>
        <w:t>. ИСПОЛЬЗУЕМЫЕ СОКРАЩЕНИЯ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5177E6">
        <w:rPr>
          <w:sz w:val="28"/>
        </w:rPr>
        <w:t>В настоящем стандарте используются следующие сокращения: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both"/>
        <w:rPr>
          <w:sz w:val="28"/>
        </w:rPr>
      </w:pPr>
      <w:r w:rsidRPr="005177E6">
        <w:rPr>
          <w:b/>
          <w:sz w:val="28"/>
        </w:rPr>
        <w:t>ВО</w:t>
      </w:r>
      <w:r w:rsidRPr="005177E6">
        <w:rPr>
          <w:sz w:val="28"/>
        </w:rPr>
        <w:t xml:space="preserve"> – высшее образование;</w:t>
      </w:r>
    </w:p>
    <w:p w:rsidR="00836F81" w:rsidRPr="005177E6" w:rsidRDefault="00836F81" w:rsidP="00836F81">
      <w:pPr>
        <w:widowControl w:val="0"/>
        <w:suppressAutoHyphens/>
        <w:spacing w:line="360" w:lineRule="auto"/>
        <w:rPr>
          <w:sz w:val="28"/>
        </w:rPr>
      </w:pPr>
      <w:r w:rsidRPr="005177E6">
        <w:rPr>
          <w:b/>
          <w:sz w:val="28"/>
        </w:rPr>
        <w:t xml:space="preserve">ОК </w:t>
      </w:r>
      <w:r w:rsidRPr="005177E6">
        <w:rPr>
          <w:sz w:val="28"/>
        </w:rPr>
        <w:t>– общекультурные компетенции;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both"/>
        <w:rPr>
          <w:sz w:val="28"/>
        </w:rPr>
      </w:pPr>
      <w:r w:rsidRPr="005177E6">
        <w:rPr>
          <w:b/>
          <w:sz w:val="28"/>
        </w:rPr>
        <w:t>ОПК</w:t>
      </w:r>
      <w:r w:rsidRPr="005177E6">
        <w:rPr>
          <w:sz w:val="28"/>
        </w:rPr>
        <w:t xml:space="preserve"> – общепрофессиональные компетенции;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5177E6">
        <w:rPr>
          <w:b/>
          <w:sz w:val="28"/>
        </w:rPr>
        <w:t xml:space="preserve">ПК </w:t>
      </w:r>
      <w:r w:rsidRPr="005177E6">
        <w:rPr>
          <w:sz w:val="28"/>
        </w:rPr>
        <w:t>– профессиональные компетенции;</w:t>
      </w:r>
      <w:r w:rsidRPr="005177E6">
        <w:rPr>
          <w:b/>
          <w:sz w:val="28"/>
        </w:rPr>
        <w:t xml:space="preserve"> 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both"/>
        <w:rPr>
          <w:sz w:val="28"/>
        </w:rPr>
      </w:pPr>
      <w:r w:rsidRPr="005177E6">
        <w:rPr>
          <w:b/>
          <w:sz w:val="28"/>
        </w:rPr>
        <w:t xml:space="preserve">ППК </w:t>
      </w:r>
      <w:r w:rsidRPr="005177E6">
        <w:rPr>
          <w:sz w:val="28"/>
        </w:rPr>
        <w:t xml:space="preserve">– профессионально-прикладные компетенции; </w:t>
      </w:r>
    </w:p>
    <w:p w:rsidR="00836F81" w:rsidRPr="005177E6" w:rsidRDefault="00836F81" w:rsidP="00836F81">
      <w:pPr>
        <w:widowControl w:val="0"/>
        <w:spacing w:line="360" w:lineRule="auto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Сетевая форма</w:t>
      </w:r>
      <w:r w:rsidRPr="005177E6">
        <w:rPr>
          <w:sz w:val="28"/>
          <w:szCs w:val="28"/>
        </w:rPr>
        <w:t xml:space="preserve"> – сетевая форма реализации образовательных программ;</w:t>
      </w:r>
    </w:p>
    <w:p w:rsidR="00836F81" w:rsidRPr="005177E6" w:rsidRDefault="00836F81" w:rsidP="00836F81">
      <w:pPr>
        <w:widowControl w:val="0"/>
        <w:suppressAutoHyphens/>
        <w:spacing w:line="360" w:lineRule="auto"/>
        <w:rPr>
          <w:sz w:val="28"/>
        </w:rPr>
      </w:pPr>
      <w:r w:rsidRPr="005177E6">
        <w:rPr>
          <w:b/>
          <w:sz w:val="28"/>
        </w:rPr>
        <w:t xml:space="preserve">ФГОС ВО </w:t>
      </w:r>
      <w:r w:rsidRPr="005177E6">
        <w:rPr>
          <w:sz w:val="28"/>
        </w:rPr>
        <w:t>–</w:t>
      </w:r>
      <w:r w:rsidRPr="005177E6">
        <w:rPr>
          <w:b/>
          <w:sz w:val="28"/>
        </w:rPr>
        <w:t xml:space="preserve"> </w:t>
      </w:r>
      <w:r w:rsidRPr="005177E6">
        <w:rPr>
          <w:sz w:val="28"/>
        </w:rPr>
        <w:t xml:space="preserve">федеральный государственный образовательный </w:t>
      </w:r>
    </w:p>
    <w:p w:rsidR="00836F81" w:rsidRPr="005177E6" w:rsidRDefault="00836F81" w:rsidP="00836F81">
      <w:pPr>
        <w:widowControl w:val="0"/>
        <w:suppressAutoHyphens/>
        <w:spacing w:line="360" w:lineRule="auto"/>
        <w:rPr>
          <w:b/>
          <w:sz w:val="28"/>
        </w:rPr>
      </w:pPr>
      <w:r w:rsidRPr="005177E6">
        <w:rPr>
          <w:sz w:val="28"/>
        </w:rPr>
        <w:tab/>
      </w:r>
      <w:r w:rsidRPr="005177E6">
        <w:rPr>
          <w:sz w:val="28"/>
        </w:rPr>
        <w:tab/>
        <w:t xml:space="preserve">  стандарт высшего образования.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  <w:highlight w:val="yellow"/>
        </w:rPr>
      </w:pPr>
      <w:r w:rsidRPr="005177E6">
        <w:rPr>
          <w:b/>
          <w:sz w:val="28"/>
          <w:lang w:val="en-US"/>
        </w:rPr>
        <w:t>III</w:t>
      </w:r>
      <w:r w:rsidRPr="005177E6">
        <w:rPr>
          <w:b/>
          <w:sz w:val="28"/>
        </w:rPr>
        <w:t xml:space="preserve">. ХАРАКТЕРИСТИКА НАПРАВЛЕНИЯ ПОДГОТОВКИ </w:t>
      </w:r>
      <w:r w:rsidRPr="006D6DFA">
        <w:rPr>
          <w:b/>
          <w:sz w:val="28"/>
        </w:rPr>
        <w:br/>
      </w: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</w:rPr>
        <w:t>3.1.</w:t>
      </w:r>
      <w:r w:rsidRPr="005177E6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5177E6">
        <w:rPr>
          <w:sz w:val="28"/>
          <w:szCs w:val="28"/>
        </w:rPr>
        <w:t xml:space="preserve">организациях. Получение высшего образования </w:t>
      </w:r>
      <w:r w:rsidRPr="005177E6">
        <w:rPr>
          <w:sz w:val="28"/>
        </w:rPr>
        <w:t xml:space="preserve">по программам бакалавриата в рамках данного направления подготовки </w:t>
      </w:r>
      <w:r w:rsidRPr="005177E6">
        <w:rPr>
          <w:sz w:val="28"/>
          <w:szCs w:val="28"/>
        </w:rPr>
        <w:t>вне образовательной организации не допускается.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3.2.</w:t>
      </w:r>
      <w:r w:rsidRPr="005177E6">
        <w:rPr>
          <w:sz w:val="28"/>
          <w:szCs w:val="28"/>
        </w:rPr>
        <w:t xml:space="preserve"> 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 обучения. Допускается сочетание </w:t>
      </w:r>
      <w:r w:rsidRPr="005177E6">
        <w:rPr>
          <w:sz w:val="28"/>
          <w:szCs w:val="28"/>
        </w:rPr>
        <w:lastRenderedPageBreak/>
        <w:t xml:space="preserve">различных форм обучения.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Обучение в очно-заочной или заочной формах обучения допускается при обеспечении возможности прохождения практик по образовательной программе по месту работы обучающегося.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Обучение по программам бакалавриата с присвоением квалификации «прикладной бакалавр» в образовательных организациях осуществляется в очной форме обучения.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8"/>
        <w:jc w:val="both"/>
        <w:rPr>
          <w:sz w:val="28"/>
        </w:rPr>
      </w:pPr>
      <w:r w:rsidRPr="005177E6">
        <w:rPr>
          <w:b/>
          <w:sz w:val="28"/>
        </w:rPr>
        <w:t>3.3.</w:t>
      </w:r>
      <w:r w:rsidRPr="005177E6">
        <w:rPr>
          <w:sz w:val="28"/>
        </w:rPr>
        <w:t xml:space="preserve"> Объем программы бакалавриата составляет 240 зачетных единиц (з.е.) независимо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обучения по индивидуальному учебному плану, в том числе ускоренному обучению.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</w:rPr>
        <w:t>3.4.</w:t>
      </w:r>
      <w:r w:rsidRPr="005177E6">
        <w:rPr>
          <w:sz w:val="28"/>
        </w:rPr>
        <w:t xml:space="preserve"> Срок получения образования по программе бакалавриата </w:t>
      </w:r>
      <w:r w:rsidRPr="005177E6">
        <w:rPr>
          <w:sz w:val="28"/>
          <w:szCs w:val="28"/>
        </w:rPr>
        <w:t xml:space="preserve">по направлению </w:t>
      </w:r>
      <w:r w:rsidRPr="005177E6">
        <w:rPr>
          <w:sz w:val="28"/>
        </w:rPr>
        <w:t>подготовки в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5177E6">
        <w:rPr>
          <w:sz w:val="28"/>
        </w:rPr>
        <w:t>Объем программы бакалавриата в очной форме обучения, реализуемый за один учебный год, составляет 60 з.е.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5177E6">
        <w:rPr>
          <w:b/>
          <w:bCs/>
          <w:sz w:val="28"/>
          <w:szCs w:val="28"/>
        </w:rPr>
        <w:t>3.5.</w:t>
      </w:r>
      <w:r w:rsidRPr="005177E6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а также при сочетании форм обучения, независимо от применяемых образовательных технологий, увеличивается не менее чем на 6 месяцев и не более чем на 1 год (по усмотрению образовательной организации) по сравнению со сроком получения образования в очной форме обучения</w:t>
      </w:r>
      <w:r w:rsidRPr="005177E6">
        <w:rPr>
          <w:sz w:val="28"/>
        </w:rPr>
        <w:t xml:space="preserve">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Объем программы бакалавриата в очно-заочной или заочной форме обучения, </w:t>
      </w:r>
      <w:r w:rsidRPr="005177E6">
        <w:rPr>
          <w:sz w:val="28"/>
        </w:rPr>
        <w:t>реализуемый за один учебный год,</w:t>
      </w:r>
      <w:r w:rsidRPr="005177E6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836F81" w:rsidRPr="005177E6" w:rsidRDefault="00836F81" w:rsidP="00836F81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5177E6">
        <w:rPr>
          <w:b/>
          <w:sz w:val="28"/>
        </w:rPr>
        <w:t>3.6</w:t>
      </w:r>
      <w:r w:rsidRPr="005177E6">
        <w:rPr>
          <w:sz w:val="28"/>
        </w:rPr>
        <w:t xml:space="preserve">. Срок получения образования по программе бакалавриата при обучении по индивидуальному учебному плану </w:t>
      </w:r>
      <w:r w:rsidRPr="005177E6">
        <w:rPr>
          <w:sz w:val="28"/>
          <w:szCs w:val="28"/>
        </w:rPr>
        <w:t xml:space="preserve">независимо от формы обучения </w:t>
      </w:r>
      <w:r w:rsidRPr="005177E6">
        <w:rPr>
          <w:sz w:val="28"/>
        </w:rPr>
        <w:t xml:space="preserve">устанавливается образовательной организацией самостоятельно, но не более срока получения </w:t>
      </w:r>
      <w:r w:rsidRPr="005177E6">
        <w:rPr>
          <w:sz w:val="28"/>
        </w:rPr>
        <w:lastRenderedPageBreak/>
        <w:t xml:space="preserve">образования, установленного для соответствующей формы обучения. </w:t>
      </w:r>
      <w:r w:rsidRPr="005177E6">
        <w:rPr>
          <w:sz w:val="28"/>
          <w:szCs w:val="28"/>
        </w:rPr>
        <w:t>Для инвалидов и лиц с ограниченными возможностями здоровья срок получения образования может быть увеличен не более чем на один год</w:t>
      </w:r>
      <w:r w:rsidRPr="005177E6">
        <w:rPr>
          <w:sz w:val="28"/>
          <w:szCs w:val="20"/>
        </w:rPr>
        <w:t xml:space="preserve">. </w:t>
      </w:r>
    </w:p>
    <w:p w:rsidR="00836F81" w:rsidRPr="005177E6" w:rsidRDefault="00836F81" w:rsidP="00836F81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77E6">
        <w:rPr>
          <w:sz w:val="28"/>
        </w:rPr>
        <w:t xml:space="preserve">Объем </w:t>
      </w:r>
      <w:r w:rsidRPr="005177E6">
        <w:rPr>
          <w:sz w:val="28"/>
          <w:szCs w:val="28"/>
        </w:rPr>
        <w:t>программы бакалавриата за один учебный год</w:t>
      </w:r>
      <w:r w:rsidRPr="005177E6">
        <w:rPr>
          <w:sz w:val="28"/>
        </w:rPr>
        <w:t xml:space="preserve"> при обучении по индивидуальному учебному плану в любой форме обучения </w:t>
      </w:r>
      <w:r w:rsidRPr="005177E6">
        <w:rPr>
          <w:sz w:val="28"/>
          <w:szCs w:val="28"/>
        </w:rPr>
        <w:t>не может составлять более 75 з.е.</w:t>
      </w:r>
    </w:p>
    <w:p w:rsidR="00836F81" w:rsidRPr="00B47343" w:rsidRDefault="00836F81" w:rsidP="00836F81">
      <w:pPr>
        <w:widowControl w:val="0"/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3.7. </w:t>
      </w:r>
      <w:r>
        <w:rPr>
          <w:color w:val="000000"/>
          <w:sz w:val="28"/>
          <w:szCs w:val="28"/>
        </w:rPr>
        <w:t xml:space="preserve">При реализации программ бакалавриата </w:t>
      </w:r>
      <w:r>
        <w:rPr>
          <w:sz w:val="28"/>
          <w:szCs w:val="28"/>
        </w:rPr>
        <w:t xml:space="preserve">по данному направлению подготовки </w:t>
      </w:r>
      <w:r>
        <w:rPr>
          <w:color w:val="000000"/>
          <w:sz w:val="28"/>
          <w:szCs w:val="28"/>
        </w:rPr>
        <w:t xml:space="preserve"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</w:t>
      </w:r>
      <w:r w:rsidRPr="00B47343">
        <w:rPr>
          <w:color w:val="000000"/>
          <w:sz w:val="28"/>
          <w:szCs w:val="28"/>
        </w:rPr>
        <w:t>образовательные технологии должны предусматривать возможность приема-передачи информации в доступных для них формах.</w:t>
      </w:r>
    </w:p>
    <w:p w:rsidR="00836F81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7343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3.8.</w:t>
      </w:r>
      <w:r w:rsidRPr="005177E6">
        <w:rPr>
          <w:sz w:val="28"/>
          <w:szCs w:val="28"/>
        </w:rPr>
        <w:t xml:space="preserve"> При реализации программ бакалавриата по данному направлению подготовки возможно использовать сетевую форму.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3.9.</w:t>
      </w:r>
      <w:r w:rsidRPr="005177E6">
        <w:rPr>
          <w:sz w:val="28"/>
          <w:szCs w:val="28"/>
        </w:rPr>
        <w:t xml:space="preserve"> 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должно осуществляться в ущерб государственному языку Российской Федерации.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836F81" w:rsidRPr="005177E6" w:rsidRDefault="00836F81" w:rsidP="00836F81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177E6">
        <w:rPr>
          <w:b/>
          <w:sz w:val="28"/>
          <w:szCs w:val="28"/>
          <w:lang w:val="en-US"/>
        </w:rPr>
        <w:t>IV</w:t>
      </w:r>
      <w:r w:rsidRPr="005177E6">
        <w:rPr>
          <w:b/>
          <w:sz w:val="28"/>
          <w:szCs w:val="28"/>
        </w:rPr>
        <w:t xml:space="preserve">. ХАРАКТЕРИСТИКА ПРОФЕССИОНАЛЬНОЙ ДЕЯТЕЛЬНОСТИ ВЫПУСКНИКОВ, ОСВОИВШИХ ПРОГРАММЫ БАКАЛАВРИАТА </w:t>
      </w:r>
      <w:r w:rsidRPr="005177E6">
        <w:rPr>
          <w:b/>
          <w:sz w:val="28"/>
        </w:rPr>
        <w:t xml:space="preserve">ПО НАПРАВЛЕНИЮ ПОДГОТОВКИ </w:t>
      </w:r>
      <w:r w:rsidRPr="006D6DFA">
        <w:rPr>
          <w:b/>
          <w:sz w:val="28"/>
        </w:rPr>
        <w:br/>
      </w: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lastRenderedPageBreak/>
        <w:t>4.1.</w:t>
      </w:r>
      <w:r w:rsidRPr="005177E6">
        <w:rPr>
          <w:sz w:val="28"/>
          <w:szCs w:val="28"/>
        </w:rPr>
        <w:t xml:space="preserve"> </w:t>
      </w:r>
      <w:r w:rsidRPr="005177E6">
        <w:rPr>
          <w:b/>
          <w:sz w:val="28"/>
          <w:szCs w:val="28"/>
        </w:rPr>
        <w:t>Область профессиональной деятельности</w:t>
      </w:r>
      <w:r w:rsidRPr="005177E6">
        <w:rPr>
          <w:sz w:val="28"/>
          <w:szCs w:val="28"/>
        </w:rPr>
        <w:t xml:space="preserve"> </w:t>
      </w:r>
      <w:r w:rsidRPr="005177E6">
        <w:rPr>
          <w:bCs/>
          <w:sz w:val="28"/>
          <w:szCs w:val="28"/>
        </w:rPr>
        <w:t xml:space="preserve">выпускников, освоивших программы </w:t>
      </w:r>
      <w:r w:rsidRPr="005177E6">
        <w:rPr>
          <w:sz w:val="28"/>
          <w:szCs w:val="28"/>
        </w:rPr>
        <w:t>бакалавриата</w:t>
      </w:r>
      <w:r w:rsidRPr="005177E6">
        <w:rPr>
          <w:bCs/>
          <w:sz w:val="28"/>
          <w:szCs w:val="28"/>
        </w:rPr>
        <w:t>, вне зависимости от присваиваемой квалификации</w:t>
      </w:r>
      <w:r w:rsidRPr="005177E6">
        <w:rPr>
          <w:sz w:val="28"/>
          <w:szCs w:val="28"/>
        </w:rPr>
        <w:t xml:space="preserve"> включает: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совершенствование структур и процессов промышленных предприятий в рамках единого информационного пространства;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применение алгоритмического, аппаратного и программного обеспечения систем автоматизации, управления технологическими процессами и производствами, обеспечивающими выпуск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производством, и их контроля;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177E6">
        <w:rPr>
          <w:sz w:val="28"/>
          <w:szCs w:val="28"/>
        </w:rPr>
        <w:t>обеспечение высокоэффективного функционирования средств и систем автоматизации, управления, контроля и испытаний в соответствии с заданными требованиями при соблюдении правил эксплуатации и безопасности.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Объектами профессиональной деятельности</w:t>
      </w:r>
      <w:r w:rsidRPr="005177E6">
        <w:rPr>
          <w:sz w:val="28"/>
          <w:szCs w:val="28"/>
        </w:rPr>
        <w:t xml:space="preserve"> </w:t>
      </w:r>
      <w:r w:rsidRPr="005177E6">
        <w:rPr>
          <w:bCs/>
          <w:sz w:val="28"/>
          <w:szCs w:val="28"/>
        </w:rPr>
        <w:t xml:space="preserve">выпускников, освоивших программы </w:t>
      </w:r>
      <w:r w:rsidRPr="005177E6">
        <w:rPr>
          <w:sz w:val="28"/>
          <w:szCs w:val="28"/>
        </w:rPr>
        <w:t>бакалавриата с присвоением квалификации «академический бакалавр», являются: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документация.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Объектами профессиональной деятельности</w:t>
      </w:r>
      <w:r w:rsidRPr="005177E6">
        <w:rPr>
          <w:sz w:val="28"/>
          <w:szCs w:val="28"/>
        </w:rPr>
        <w:t xml:space="preserve"> </w:t>
      </w:r>
      <w:r w:rsidRPr="005177E6">
        <w:rPr>
          <w:bCs/>
          <w:sz w:val="28"/>
          <w:szCs w:val="28"/>
        </w:rPr>
        <w:t>выпускников, освоивших программы</w:t>
      </w:r>
      <w:r w:rsidRPr="005177E6">
        <w:rPr>
          <w:sz w:val="28"/>
          <w:szCs w:val="28"/>
        </w:rPr>
        <w:t xml:space="preserve"> бакалавриата с присвоением квалификации «прикладной бакалавр», являются: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4.2</w:t>
      </w:r>
      <w:r w:rsidRPr="005177E6">
        <w:rPr>
          <w:sz w:val="28"/>
          <w:szCs w:val="28"/>
        </w:rPr>
        <w:t xml:space="preserve">. </w:t>
      </w:r>
      <w:r w:rsidRPr="005177E6">
        <w:rPr>
          <w:b/>
          <w:sz w:val="28"/>
          <w:szCs w:val="28"/>
        </w:rPr>
        <w:t>Виды профессиональной деятельности</w:t>
      </w:r>
      <w:r w:rsidRPr="005177E6">
        <w:rPr>
          <w:sz w:val="28"/>
          <w:szCs w:val="28"/>
        </w:rPr>
        <w:t xml:space="preserve">, к которым готовятся </w:t>
      </w:r>
      <w:r w:rsidRPr="005177E6">
        <w:rPr>
          <w:bCs/>
          <w:sz w:val="28"/>
          <w:szCs w:val="28"/>
        </w:rPr>
        <w:t>выпускники, освоившие программы</w:t>
      </w:r>
      <w:r w:rsidRPr="005177E6">
        <w:rPr>
          <w:sz w:val="28"/>
          <w:szCs w:val="28"/>
        </w:rPr>
        <w:t xml:space="preserve"> бакалавриата с присвоением квалификации «академический бакалавр»: 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проектно-конструкторская;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производственно-технологическая;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сервисно-эксплуатационная;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виды деятельности.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Виды профессиональной деятельности</w:t>
      </w:r>
      <w:r w:rsidRPr="005177E6">
        <w:rPr>
          <w:sz w:val="28"/>
          <w:szCs w:val="28"/>
        </w:rPr>
        <w:t xml:space="preserve">, к которым готовятся </w:t>
      </w:r>
      <w:r w:rsidRPr="005177E6">
        <w:rPr>
          <w:bCs/>
          <w:sz w:val="28"/>
          <w:szCs w:val="28"/>
        </w:rPr>
        <w:t>выпускники, освоившие программы</w:t>
      </w:r>
      <w:r w:rsidRPr="005177E6">
        <w:rPr>
          <w:sz w:val="28"/>
          <w:szCs w:val="28"/>
        </w:rPr>
        <w:t xml:space="preserve"> бакалавриата с присвоением квалификации «прикладной бакалавр»: 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производственно-технологическая;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сервисно-эксплуатационная.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При разработке и реализации программ бакалавриата образовательная </w:t>
      </w:r>
      <w:r w:rsidRPr="005177E6">
        <w:rPr>
          <w:sz w:val="28"/>
          <w:szCs w:val="28"/>
        </w:rPr>
        <w:lastRenderedPageBreak/>
        <w:t xml:space="preserve">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4.3</w:t>
      </w:r>
      <w:r w:rsidRPr="005177E6">
        <w:rPr>
          <w:sz w:val="28"/>
          <w:szCs w:val="28"/>
        </w:rPr>
        <w:t xml:space="preserve">. </w:t>
      </w:r>
      <w:r w:rsidRPr="005177E6">
        <w:rPr>
          <w:bCs/>
          <w:sz w:val="28"/>
          <w:szCs w:val="28"/>
        </w:rPr>
        <w:t>Выпускник, освоивший программу</w:t>
      </w:r>
      <w:r w:rsidRPr="005177E6">
        <w:rPr>
          <w:sz w:val="28"/>
        </w:rPr>
        <w:t xml:space="preserve"> бакалавриата с</w:t>
      </w:r>
      <w:r w:rsidRPr="005177E6">
        <w:rPr>
          <w:sz w:val="28"/>
          <w:szCs w:val="28"/>
        </w:rPr>
        <w:t xml:space="preserve"> присвоением квалификации «академический бакалавр»,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5177E6">
        <w:rPr>
          <w:b/>
          <w:sz w:val="28"/>
          <w:szCs w:val="28"/>
        </w:rPr>
        <w:t>профессиональные задачи: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процессами, оборудованием, жизненным циклом продукции, ее качеством, контроля, диагностики и испытаний;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формулировании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решения задач с учетом нравственных аспектов деятельности;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обобщенных вариантов решения проблем, анализ вариантов и выбор оптимального, прогнозирование последствий, нахождение компромиссных решений в условиях многокритериальности, неопределенности, планирование реализации проектов;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проектов автоматизации технологических процессов и производств, управления жизненным циклом продукции и ее качеством (в соответствующей отрасли национального хозяйства) с учетом механических, технологических, конструкторских, эксплуатационных, эстетических, экономических, управленческих параметров, с использованием современных информационных технологий;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по разработке функциональной, логистической и технической организации автоматизации технологических процессов и производств (отрасли), автоматических и автоматизированных систем контроля, диагностики, 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испытаний и управления, их технического, алгоритмического и программного обеспечения на основе современных методов, средств и технологий проектирования;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расчетах и проектировании средств и систем контроля, диагностики,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архитектуры аппаратно-программных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средств автоматизации процессов и производств, аппаратно-программных средств для автоматических и автоматизированных систем управления, контроля, диагностики, испытаний и управления;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(на основе действующих стандартов) технической документации для регламентного эксплуатационного обслуживания средств и систем автоматизации и управления в электронном виде;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и рабочей технической документации в области автоматизации технологических процессов и производств, управления жизненным циклом продукции и ее качеством, оформление законченных проектно-конструкторских работ;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предварительного технико-экономического обоснования проектных расчетов;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производственно-технологическая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продукции, ее жизненным циклом и качеством;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улучшению качества продукции, совершенствованию технологического, метрологического, материального обеспечения ее изготовления;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производстве рабочих мест, их технического оснащения, размещения технологического оборудования, средств автоматизации, управления, контроля, диагностики и испытаний;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процессами, жизненным циклом продукции и ее качеством;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современных методов автоматизации, контроля, измерений, диагностики, испытаний и управления процессом изготовления продукции, ее жизненным циклом и качеством;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технологической дисциплины;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брака продукции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продукции требованиям регламентирующей документации;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мероприятий по автоматизации действующих и созданию автоматизированных и автоматических технологий, их внедрению в производство;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средств и систем автоматизации, управления, контроля, диагностики, испытаний, программных продуктов заданного качества;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разработках по доводке и освоению технологических процессов, средств и систем автоматизации, управления, контроля, диагностики в ходе подготовки производства новой продукции, оценке ее инновационного потенциала;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разработке планов, программ и методик автоматизации производства, контроля, диагностики, инструкций по эксплуатации оборудования, средств и систем автоматизации и управления процессами, жизненным циклом продукции и ее качеством и других текстовых документов, входящих в состав конструкторской, технологической и эксплуатационной документации;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5177E6">
        <w:rPr>
          <w:sz w:val="28"/>
          <w:szCs w:val="28"/>
        </w:rPr>
        <w:t>контроль соблюдения экологической безопасности производства;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малых коллективов исполнителей, планирование работы персонала и фондов оплаты труда, принятие управленческих решений на основе экономических расчетов;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мероприятий по организации процессов разработки, изготовления, контроля, испытаний и внедрения продукции средств и систем автоматизации, контроля, диагностики, управления производством, жизненным циклом продукции и ее качеством, их эффективной эксплуатации;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технологий, инструментальных средств и средств вычислительной техники при организации процессов проектирования, изготовления, контроля и испытания продукции, средств и систем автоматизации, контроля, диагностики, управления производством, жизненным циклом продукции и ее качеством;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организации управления информационными потоками на всех этапах жизненного цикла продукции, ее интегрированной логистической поддержки;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систематизации и обновлению применяемой регламентирующей документации;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и практическом освоении средств, систем автоматизации и управления производством продукции, ее жизненным циклом и качеством, участие в подготовке планов освоения новой техники и технологий, составлении заявок на проведение сертификации продукции, процессов, оборудования, 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технических средств и систем автоматизации и управления;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работ по обследованию и реинжинирингу бизнес-процессов предприятий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автоматизации производства, результатов деятельности производственных подразделений, разработке оперативных планов их работы;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организационно-плановых расчетов по созданию (реорганизации) производственных участков;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документации (графиков работ, инструкций, смет, планов, заявок на оборудование и материалы) и подготовка отчетности по установленным формам, создание документации для разработки или совершенствования системы менеджмента качества предприятия или организации;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научно-технической информации, отечественного и зарубежного опыта по направлению исследований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работах по моделированию продукции, технологических процессов, средств и систем автоматизации, контроля, диагностики, испытаний и управления с использованием стандартных пакетов и средств автоматизированного проектирования;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алгоритмического и программного обеспечения средств и систем автоматизации и управления;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производств, управления жизненным циклом 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и ее качеством;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сервисно-эксплуатационная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обеспечения, испытаний изделий при проведении сертификации;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методов и средств измерения эксплуатационных характеристик оборудования, средств и систем автоматизации, контроля, диагностики, испытаний и управления, инсталляции, настройки и обслуживания системного, инструментального и прикладного программного обеспечения данных средств и систем;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диагностики технологических процессов, оборудования, средств и систем автоматизации и управления;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приемки и освоения вводимых в производство оборудования, технических средств и систем автоматизации, контроля, диагностики, испытаний и управления;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заявок на получение оборудования, технических средств и систем автоматизации, контроля, диагностики, испытаний и управления, запасных частей, инструкций по испытаниям и эксплуатации данных средств и систем; подготовка технической документации на проведение ремонта;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виды деятельности: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повышения квалификации сотрудников подразделений в области автоматизации технологических процессов и производств, автоматизированного управления жизненным циклом продукции и ее качеством.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177E6">
        <w:rPr>
          <w:bCs/>
          <w:sz w:val="28"/>
          <w:szCs w:val="28"/>
        </w:rPr>
        <w:t>Выпускник, освоивший программу</w:t>
      </w:r>
      <w:r w:rsidRPr="005177E6">
        <w:rPr>
          <w:sz w:val="28"/>
        </w:rPr>
        <w:t xml:space="preserve"> </w:t>
      </w:r>
      <w:r w:rsidRPr="005177E6">
        <w:rPr>
          <w:sz w:val="28"/>
          <w:szCs w:val="28"/>
        </w:rPr>
        <w:t xml:space="preserve">бакалавриата с присвоением квалификации «прикладной бакалавр»,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5177E6">
        <w:rPr>
          <w:b/>
          <w:sz w:val="28"/>
          <w:szCs w:val="28"/>
        </w:rPr>
        <w:t>профессиональные задачи: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разработке практических мероприятий по совершенствованию систем и средств автоматизации и управления изготовлением продукции, ее жизненным циклом и качеством, производственный контроль их выполнения;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мероприятий по улучшению качества выпускаемой продукции, технического обеспечения ее изготовления, практическому внедрению мероприятий на производстве;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работах по практическому внедрению на производстве современных методов и средств автоматизации, контроля, измерений, диагностики, испытаний и управления изготовлением продукции;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появления брака продукции, разработка мероприятий по его устранению, контроль соблюдения на рабочих местах технологической дисциплины;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соответствия продукции заданным требованиям;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новых автоматизированных и автоматических технологий производства продукции и их внедрении, оценка полученных результатов;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продукции, оценке ее конкурентоспособности;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технической документации по автоматизации производства и средств его оснащения;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рабочей профессии по профилю профессиональной деятельности;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сервисно-эксплуатационная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основного и вспомогательного оборудования, средств и систем автоматизации производства;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наладке, регулировке, проверке, обслуживании, ремонте средств и систем автоматизации производства;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проведении диагностики и испытаниях технологических процессов, оборудования, средств и систем автоматизации и управления;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приемке и внедрении в производство средств и систем автоматизации и их технического оснащения;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рациональных методов и средств определения эксплуатационных характеристик оборудования, средств и систем автоматизации и их технического оснащения;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заявок на приобретение нового оборудования, средств и систем автоматизации, их технического оснащения, запасных частей; подготовка технических средств к ремонту.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5177E6">
        <w:rPr>
          <w:b/>
          <w:bCs/>
          <w:iCs/>
          <w:sz w:val="28"/>
          <w:szCs w:val="28"/>
          <w:lang w:val="en-US"/>
        </w:rPr>
        <w:t>V</w:t>
      </w:r>
      <w:r w:rsidRPr="005177E6">
        <w:rPr>
          <w:b/>
          <w:bCs/>
          <w:iCs/>
          <w:sz w:val="28"/>
          <w:szCs w:val="28"/>
        </w:rPr>
        <w:t xml:space="preserve">. ТРЕБОВАНИЯ К РЕЗУЛЬТАТАМ ОСВОЕНИЯ ПРОГРАММ БАКАЛАВРИАТА </w:t>
      </w:r>
      <w:r w:rsidRPr="005177E6">
        <w:rPr>
          <w:b/>
          <w:sz w:val="28"/>
        </w:rPr>
        <w:t xml:space="preserve">ПО НАПРАВЛЕНИЮ ПОДГОТОВКИ </w:t>
      </w:r>
      <w:r w:rsidRPr="006D6DFA">
        <w:rPr>
          <w:b/>
          <w:sz w:val="28"/>
        </w:rPr>
        <w:br/>
      </w: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>АВТОМАТИЗАЦИЯ ТЕХНОЛОГИЧЕСКИХ ПРОЦЕССОВ И ПРОИЗВОДСТВ</w:t>
      </w:r>
      <w:r w:rsidRPr="005177E6">
        <w:rPr>
          <w:b/>
          <w:sz w:val="28"/>
          <w:highlight w:val="yellow"/>
        </w:rPr>
        <w:t xml:space="preserve"> 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5177E6">
        <w:rPr>
          <w:rFonts w:ascii="Times New Roman" w:hAnsi="Times New Roman"/>
          <w:b/>
          <w:szCs w:val="28"/>
        </w:rPr>
        <w:t>5.1</w:t>
      </w:r>
      <w:r w:rsidRPr="005177E6">
        <w:rPr>
          <w:rFonts w:ascii="Times New Roman" w:hAnsi="Times New Roman"/>
          <w:szCs w:val="28"/>
        </w:rPr>
        <w:t>. В результате освоения</w:t>
      </w:r>
      <w:r w:rsidRPr="005177E6">
        <w:rPr>
          <w:rFonts w:ascii="Times New Roman" w:hAnsi="Times New Roman"/>
          <w:szCs w:val="28"/>
          <w:lang w:val="ru-RU"/>
        </w:rPr>
        <w:t xml:space="preserve"> </w:t>
      </w:r>
      <w:r w:rsidRPr="005177E6">
        <w:rPr>
          <w:rFonts w:ascii="Times New Roman" w:hAnsi="Times New Roman"/>
          <w:szCs w:val="28"/>
        </w:rPr>
        <w:t>программ</w:t>
      </w:r>
      <w:r w:rsidRPr="005177E6">
        <w:rPr>
          <w:rFonts w:ascii="Times New Roman" w:hAnsi="Times New Roman"/>
          <w:szCs w:val="28"/>
          <w:lang w:val="ru-RU"/>
        </w:rPr>
        <w:t xml:space="preserve">ы </w:t>
      </w:r>
      <w:r w:rsidRPr="005177E6">
        <w:rPr>
          <w:rFonts w:ascii="Times New Roman" w:hAnsi="Times New Roman"/>
          <w:szCs w:val="28"/>
        </w:rPr>
        <w:t>бакалавриата у выпускник</w:t>
      </w:r>
      <w:r w:rsidRPr="005177E6">
        <w:rPr>
          <w:rFonts w:ascii="Times New Roman" w:hAnsi="Times New Roman"/>
          <w:szCs w:val="28"/>
          <w:lang w:val="ru-RU"/>
        </w:rPr>
        <w:t>а</w:t>
      </w:r>
      <w:r w:rsidRPr="005177E6">
        <w:rPr>
          <w:rFonts w:ascii="Times New Roman" w:hAnsi="Times New Roman"/>
          <w:szCs w:val="28"/>
        </w:rPr>
        <w:t xml:space="preserve"> </w:t>
      </w:r>
      <w:r w:rsidRPr="005177E6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5177E6">
        <w:rPr>
          <w:rFonts w:ascii="Times New Roman" w:hAnsi="Times New Roman"/>
          <w:szCs w:val="28"/>
        </w:rPr>
        <w:t>, обще</w:t>
      </w:r>
      <w:r w:rsidRPr="005177E6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5177E6">
        <w:rPr>
          <w:rFonts w:ascii="Times New Roman" w:hAnsi="Times New Roman"/>
          <w:szCs w:val="28"/>
        </w:rPr>
        <w:t>профессиональн</w:t>
      </w:r>
      <w:r w:rsidRPr="005177E6">
        <w:rPr>
          <w:rFonts w:ascii="Times New Roman" w:hAnsi="Times New Roman"/>
          <w:szCs w:val="28"/>
          <w:lang w:val="ru-RU"/>
        </w:rPr>
        <w:t>ые или профессионально-прикладные компетенции.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>5.2.</w:t>
      </w:r>
      <w:r w:rsidRPr="005177E6">
        <w:rPr>
          <w:sz w:val="28"/>
          <w:szCs w:val="28"/>
        </w:rPr>
        <w:t xml:space="preserve"> </w:t>
      </w:r>
      <w:r w:rsidRPr="005177E6">
        <w:rPr>
          <w:bCs/>
          <w:sz w:val="28"/>
          <w:szCs w:val="28"/>
        </w:rPr>
        <w:t xml:space="preserve">Выпускник, освоивший программы бакалавриата, вне зависимости от присваиваемой квалификации </w:t>
      </w:r>
      <w:r w:rsidRPr="005177E6">
        <w:rPr>
          <w:sz w:val="28"/>
          <w:szCs w:val="28"/>
        </w:rPr>
        <w:t xml:space="preserve">должен обладать следующими </w:t>
      </w:r>
      <w:r w:rsidRPr="005177E6">
        <w:rPr>
          <w:b/>
          <w:sz w:val="28"/>
          <w:szCs w:val="28"/>
        </w:rPr>
        <w:t xml:space="preserve">общекультурными компетенциями (ОК): </w:t>
      </w:r>
    </w:p>
    <w:p w:rsidR="00836F81" w:rsidRPr="005177E6" w:rsidRDefault="00836F81" w:rsidP="00836F81">
      <w:pPr>
        <w:pStyle w:val="af2"/>
        <w:widowControl w:val="0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836F81" w:rsidRPr="005177E6" w:rsidRDefault="00836F81" w:rsidP="00836F81">
      <w:pPr>
        <w:pStyle w:val="af2"/>
        <w:widowControl w:val="0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836F81" w:rsidRPr="005177E6" w:rsidRDefault="00836F81" w:rsidP="00836F81">
      <w:pPr>
        <w:pStyle w:val="af2"/>
        <w:widowControl w:val="0"/>
        <w:spacing w:after="200"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836F81" w:rsidRPr="005177E6" w:rsidRDefault="00836F81" w:rsidP="00836F81">
      <w:pPr>
        <w:pStyle w:val="af2"/>
        <w:widowControl w:val="0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 xml:space="preserve">способностью работать в команде, толерантно воспринимая социальные, </w:t>
      </w:r>
      <w:r w:rsidRPr="005177E6">
        <w:rPr>
          <w:szCs w:val="28"/>
          <w:lang/>
        </w:rPr>
        <w:lastRenderedPageBreak/>
        <w:t>этнические, конфессиональные и культурные различия (ОК-4);</w:t>
      </w:r>
    </w:p>
    <w:p w:rsidR="00836F81" w:rsidRPr="005177E6" w:rsidRDefault="00836F81" w:rsidP="00836F81">
      <w:pPr>
        <w:pStyle w:val="af2"/>
        <w:widowControl w:val="0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>способностью к самоорганизации и самообразованию (ОК-5);</w:t>
      </w:r>
    </w:p>
    <w:p w:rsidR="00836F81" w:rsidRPr="005177E6" w:rsidRDefault="00836F81" w:rsidP="00836F81">
      <w:pPr>
        <w:pStyle w:val="af2"/>
        <w:widowControl w:val="0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>способностью использовать общеправовые знания в различных сферах деятельности (ОК-6);</w:t>
      </w:r>
    </w:p>
    <w:p w:rsidR="00836F81" w:rsidRPr="005177E6" w:rsidRDefault="00836F81" w:rsidP="00836F81">
      <w:pPr>
        <w:pStyle w:val="af2"/>
        <w:widowControl w:val="0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5177E6">
        <w:rPr>
          <w:szCs w:val="28"/>
          <w:lang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836F81" w:rsidRPr="005177E6" w:rsidRDefault="00836F81" w:rsidP="00836F81">
      <w:pPr>
        <w:pStyle w:val="ae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5177E6">
        <w:rPr>
          <w:rFonts w:ascii="Times New Roman" w:hAnsi="Times New Roman"/>
          <w:szCs w:val="28"/>
        </w:rPr>
        <w:t>готовность</w:t>
      </w:r>
      <w:r w:rsidRPr="005177E6">
        <w:rPr>
          <w:rFonts w:ascii="Times New Roman" w:hAnsi="Times New Roman"/>
          <w:szCs w:val="28"/>
          <w:lang w:val="ru-RU"/>
        </w:rPr>
        <w:t>ю</w:t>
      </w:r>
      <w:r w:rsidRPr="005177E6">
        <w:rPr>
          <w:rFonts w:ascii="Times New Roman" w:hAnsi="Times New Roman"/>
          <w:szCs w:val="28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Pr="005177E6">
        <w:rPr>
          <w:rFonts w:ascii="Times New Roman" w:hAnsi="Times New Roman"/>
          <w:szCs w:val="28"/>
          <w:lang w:val="ru-RU"/>
        </w:rPr>
        <w:t>(ОК-8).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b/>
          <w:szCs w:val="28"/>
        </w:rPr>
      </w:pPr>
      <w:r w:rsidRPr="005177E6">
        <w:rPr>
          <w:b/>
          <w:bCs/>
          <w:szCs w:val="28"/>
          <w:lang w:eastAsia="ru-RU"/>
        </w:rPr>
        <w:t>5.3.</w:t>
      </w:r>
      <w:r w:rsidRPr="005177E6">
        <w:rPr>
          <w:bCs/>
          <w:szCs w:val="28"/>
          <w:lang w:eastAsia="ru-RU"/>
        </w:rPr>
        <w:t xml:space="preserve"> Выпускник, освоивший программы бакалавриата, вне зависимости от присваиваемой квалификации </w:t>
      </w:r>
      <w:r w:rsidRPr="005177E6">
        <w:rPr>
          <w:szCs w:val="28"/>
        </w:rPr>
        <w:t xml:space="preserve">должен обладать следующими </w:t>
      </w:r>
      <w:r w:rsidRPr="005177E6">
        <w:rPr>
          <w:b/>
          <w:szCs w:val="28"/>
        </w:rPr>
        <w:t>общепрофессиональными компетенциями (ОПК):</w:t>
      </w:r>
    </w:p>
    <w:p w:rsidR="00836F81" w:rsidRPr="005177E6" w:rsidRDefault="00836F81" w:rsidP="00836F81">
      <w:pPr>
        <w:pStyle w:val="ae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Cs/>
          <w:szCs w:val="24"/>
          <w:lang w:val="ru-RU"/>
        </w:rPr>
      </w:pPr>
      <w:r w:rsidRPr="005177E6">
        <w:rPr>
          <w:rFonts w:ascii="Times New Roman" w:hAnsi="Times New Roman"/>
          <w:bCs/>
          <w:szCs w:val="24"/>
          <w:lang w:val="ru-RU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836F81" w:rsidRPr="005177E6" w:rsidRDefault="00836F81" w:rsidP="00836F81">
      <w:pPr>
        <w:pStyle w:val="ae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5177E6">
        <w:rPr>
          <w:rFonts w:ascii="Times New Roman" w:hAnsi="Times New Roman"/>
          <w:szCs w:val="28"/>
          <w:lang w:val="ru-RU"/>
        </w:rPr>
        <w:t>способностью</w:t>
      </w:r>
      <w:r w:rsidRPr="005177E6">
        <w:rPr>
          <w:rFonts w:ascii="Times New Roman" w:hAnsi="Times New Roman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5177E6">
        <w:rPr>
          <w:rFonts w:ascii="Times New Roman" w:hAnsi="Times New Roman"/>
          <w:szCs w:val="28"/>
          <w:lang w:val="ru-RU"/>
        </w:rPr>
        <w:t xml:space="preserve"> (ОПК-2);</w:t>
      </w:r>
    </w:p>
    <w:p w:rsidR="00836F81" w:rsidRPr="005177E6" w:rsidRDefault="00836F81" w:rsidP="00836F81">
      <w:pPr>
        <w:pStyle w:val="ae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Cs/>
          <w:szCs w:val="24"/>
          <w:lang w:val="ru-RU"/>
        </w:rPr>
      </w:pPr>
      <w:r w:rsidRPr="005177E6">
        <w:rPr>
          <w:rFonts w:ascii="Times New Roman" w:hAnsi="Times New Roman"/>
          <w:bCs/>
          <w:szCs w:val="24"/>
          <w:lang w:val="ru-RU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836F81" w:rsidRPr="005177E6" w:rsidRDefault="00836F81" w:rsidP="00836F81">
      <w:pPr>
        <w:pStyle w:val="ae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Cs/>
          <w:szCs w:val="24"/>
          <w:lang w:val="ru-RU"/>
        </w:rPr>
      </w:pPr>
      <w:r w:rsidRPr="005177E6">
        <w:rPr>
          <w:rFonts w:ascii="Times New Roman" w:hAnsi="Times New Roman"/>
          <w:bCs/>
          <w:szCs w:val="24"/>
          <w:lang w:val="ru-RU"/>
        </w:rPr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(ОПК-4);</w:t>
      </w:r>
    </w:p>
    <w:p w:rsidR="00836F81" w:rsidRPr="005177E6" w:rsidRDefault="00836F81" w:rsidP="00836F81">
      <w:pPr>
        <w:pStyle w:val="ae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Cs/>
          <w:szCs w:val="24"/>
          <w:lang w:val="ru-RU"/>
        </w:rPr>
      </w:pPr>
      <w:r w:rsidRPr="005177E6">
        <w:rPr>
          <w:rFonts w:ascii="Times New Roman" w:hAnsi="Times New Roman"/>
          <w:bCs/>
          <w:szCs w:val="24"/>
          <w:lang w:val="ru-RU"/>
        </w:rPr>
        <w:t>способностью участвовать в разработке технической документации, связанной с профессиональной деятельностью (ОПК-5).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5177E6">
        <w:rPr>
          <w:b/>
          <w:szCs w:val="28"/>
        </w:rPr>
        <w:t>5.4.</w:t>
      </w:r>
      <w:r w:rsidRPr="005177E6">
        <w:rPr>
          <w:szCs w:val="28"/>
        </w:rPr>
        <w:t xml:space="preserve"> </w:t>
      </w:r>
      <w:r w:rsidRPr="005177E6">
        <w:rPr>
          <w:bCs/>
          <w:szCs w:val="28"/>
          <w:lang w:eastAsia="ru-RU"/>
        </w:rPr>
        <w:t>Выпускник, освоивший программу</w:t>
      </w:r>
      <w:r w:rsidRPr="005177E6">
        <w:rPr>
          <w:szCs w:val="28"/>
        </w:rPr>
        <w:t xml:space="preserve"> бакалавриата с присвоением квалификации «академический бакалавр», должен обладать </w:t>
      </w:r>
      <w:r w:rsidRPr="005177E6">
        <w:rPr>
          <w:b/>
          <w:szCs w:val="28"/>
        </w:rPr>
        <w:t xml:space="preserve">профессиональными </w:t>
      </w:r>
      <w:r w:rsidRPr="005177E6">
        <w:rPr>
          <w:b/>
          <w:szCs w:val="28"/>
        </w:rPr>
        <w:lastRenderedPageBreak/>
        <w:t xml:space="preserve">компетенциями (ПК), </w:t>
      </w:r>
      <w:r w:rsidRPr="005177E6">
        <w:rPr>
          <w:szCs w:val="28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bCs/>
          <w:szCs w:val="28"/>
          <w:lang w:val="ru-RU"/>
        </w:rPr>
      </w:pPr>
      <w:r w:rsidRPr="005177E6">
        <w:rPr>
          <w:rFonts w:ascii="Times New Roman" w:hAnsi="Times New Roman"/>
          <w:b/>
          <w:bCs/>
          <w:szCs w:val="28"/>
          <w:lang w:val="ru-RU"/>
        </w:rPr>
        <w:t>проектно-конструкторская деятельность: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</w:t>
      </w:r>
      <w:r w:rsidRPr="005177E6">
        <w:rPr>
          <w:sz w:val="28"/>
          <w:szCs w:val="28"/>
          <w:lang/>
        </w:rPr>
        <w:t xml:space="preserve">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</w:r>
      <w:r w:rsidRPr="005177E6">
        <w:rPr>
          <w:sz w:val="28"/>
          <w:szCs w:val="28"/>
          <w:lang/>
        </w:rPr>
        <w:t xml:space="preserve"> (ПК-1);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</w:t>
      </w:r>
      <w:r w:rsidRPr="005177E6">
        <w:rPr>
          <w:sz w:val="28"/>
          <w:szCs w:val="28"/>
          <w:lang/>
        </w:rPr>
        <w:t xml:space="preserve"> выбирать основные и вспомогательные материалы для изготовления изделий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способы реализации основных технологических процессов, аналитические и численные методы при разработке их математических моделей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прогрессивные методы эксплуатации изделий</w:t>
      </w:r>
      <w:r w:rsidRPr="005177E6">
        <w:rPr>
          <w:sz w:val="28"/>
          <w:szCs w:val="28"/>
          <w:lang/>
        </w:rPr>
        <w:t xml:space="preserve"> (ПК-2);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готовностью применять</w:t>
      </w:r>
      <w:r w:rsidRPr="005177E6">
        <w:rPr>
          <w:sz w:val="28"/>
          <w:szCs w:val="28"/>
          <w:lang/>
        </w:rPr>
        <w:t xml:space="preserve"> способы рационального использования сырьевых, энергетических и других видов ресурсов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современные методы разработки малоотходных, энергосберегающих и экологически чистых технологий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средства автоматизации технологических процессов и производств</w:t>
      </w:r>
      <w:r w:rsidRPr="005177E6">
        <w:rPr>
          <w:sz w:val="28"/>
          <w:szCs w:val="28"/>
          <w:lang/>
        </w:rPr>
        <w:t xml:space="preserve"> (ПК-3);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</w:t>
      </w:r>
      <w:r w:rsidRPr="005177E6">
        <w:rPr>
          <w:sz w:val="28"/>
          <w:szCs w:val="28"/>
          <w:lang/>
        </w:rPr>
        <w:t xml:space="preserve">, </w:t>
      </w:r>
      <w:r w:rsidRPr="005177E6">
        <w:rPr>
          <w:sz w:val="28"/>
          <w:szCs w:val="28"/>
          <w:lang/>
        </w:rPr>
        <w:t>в разработке проектов изделий с учетом технологических, конструкторских, эксплуатационных, эстетических, экономических и управленческих параметров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в разработке проектов модернизации действующих производств, создании новых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в разработке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</w:t>
      </w:r>
      <w:r w:rsidRPr="005177E6">
        <w:rPr>
          <w:sz w:val="28"/>
          <w:szCs w:val="28"/>
          <w:lang/>
        </w:rPr>
        <w:lastRenderedPageBreak/>
        <w:t>проектирования</w:t>
      </w:r>
      <w:r w:rsidRPr="005177E6">
        <w:rPr>
          <w:sz w:val="28"/>
          <w:szCs w:val="28"/>
          <w:lang/>
        </w:rPr>
        <w:t xml:space="preserve"> (ПК-4);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качеством;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</w:t>
      </w:r>
      <w:r w:rsidRPr="005177E6">
        <w:rPr>
          <w:sz w:val="28"/>
          <w:szCs w:val="28"/>
          <w:lang/>
        </w:rPr>
        <w:t xml:space="preserve"> (ПК-5);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проводить диагностику состояния и динамики производственных объектов производств с использованием необходимых методов и средств анализа</w:t>
      </w:r>
      <w:r w:rsidRPr="005177E6">
        <w:rPr>
          <w:sz w:val="28"/>
          <w:szCs w:val="28"/>
          <w:lang/>
        </w:rPr>
        <w:t xml:space="preserve"> (ПК-6);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/>
        </w:rPr>
      </w:pPr>
      <w:r w:rsidRPr="005177E6">
        <w:rPr>
          <w:b/>
          <w:bCs/>
          <w:sz w:val="28"/>
          <w:szCs w:val="28"/>
          <w:lang/>
        </w:rPr>
        <w:t>производственно</w:t>
      </w:r>
      <w:r w:rsidRPr="005177E6">
        <w:rPr>
          <w:b/>
          <w:bCs/>
          <w:sz w:val="28"/>
          <w:szCs w:val="28"/>
          <w:lang/>
        </w:rPr>
        <w:t>-технологическая деятельность: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качеством, в практическом освоении и совершенствовании данных процессов, средств и систем</w:t>
      </w:r>
      <w:r w:rsidRPr="005177E6">
        <w:rPr>
          <w:sz w:val="28"/>
          <w:szCs w:val="28"/>
          <w:lang/>
        </w:rPr>
        <w:t xml:space="preserve"> (ПК-7);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</w:t>
      </w:r>
      <w:r w:rsidRPr="005177E6">
        <w:rPr>
          <w:sz w:val="28"/>
          <w:szCs w:val="28"/>
          <w:lang/>
        </w:rPr>
        <w:t xml:space="preserve"> выполнять работы по автоматизации технологических процессов и производств, их обеспечению средствами автоматизации и управления, </w:t>
      </w:r>
      <w:r w:rsidRPr="005177E6">
        <w:rPr>
          <w:sz w:val="28"/>
          <w:szCs w:val="28"/>
          <w:lang/>
        </w:rPr>
        <w:t xml:space="preserve">готовностью </w:t>
      </w:r>
      <w:r w:rsidRPr="005177E6">
        <w:rPr>
          <w:sz w:val="28"/>
          <w:szCs w:val="28"/>
          <w:lang/>
        </w:rPr>
        <w:t>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</w:t>
      </w:r>
      <w:r w:rsidRPr="005177E6">
        <w:rPr>
          <w:sz w:val="28"/>
          <w:szCs w:val="28"/>
          <w:lang/>
        </w:rPr>
        <w:t xml:space="preserve"> (ПК-8);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</w:t>
      </w:r>
      <w:r w:rsidRPr="005177E6">
        <w:rPr>
          <w:sz w:val="28"/>
          <w:szCs w:val="28"/>
          <w:lang/>
        </w:rPr>
        <w:t xml:space="preserve">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</w:t>
      </w:r>
      <w:r w:rsidRPr="005177E6">
        <w:rPr>
          <w:sz w:val="28"/>
          <w:szCs w:val="28"/>
          <w:lang/>
        </w:rPr>
        <w:t>проверку</w:t>
      </w:r>
      <w:r w:rsidRPr="005177E6">
        <w:rPr>
          <w:sz w:val="28"/>
          <w:szCs w:val="28"/>
          <w:lang/>
        </w:rPr>
        <w:t xml:space="preserve">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 осваивать средства обеспечения автоматизации и управления</w:t>
      </w:r>
      <w:r w:rsidRPr="005177E6">
        <w:rPr>
          <w:sz w:val="28"/>
          <w:szCs w:val="28"/>
          <w:lang/>
        </w:rPr>
        <w:t xml:space="preserve"> (ПК-9);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lastRenderedPageBreak/>
        <w:t>способностью</w:t>
      </w:r>
      <w:r w:rsidRPr="005177E6">
        <w:rPr>
          <w:sz w:val="28"/>
          <w:szCs w:val="28"/>
          <w:lang/>
        </w:rPr>
        <w:t xml:space="preserve"> проводить оценку уровня брака продукции, </w:t>
      </w:r>
      <w:r w:rsidRPr="005177E6">
        <w:rPr>
          <w:sz w:val="28"/>
          <w:szCs w:val="28"/>
          <w:lang/>
        </w:rPr>
        <w:t>анализировать</w:t>
      </w:r>
      <w:r w:rsidRPr="005177E6">
        <w:rPr>
          <w:sz w:val="28"/>
          <w:szCs w:val="28"/>
          <w:lang/>
        </w:rPr>
        <w:t xml:space="preserve"> </w:t>
      </w:r>
      <w:r w:rsidRPr="005177E6">
        <w:rPr>
          <w:sz w:val="28"/>
          <w:szCs w:val="28"/>
          <w:lang/>
        </w:rPr>
        <w:t>причины</w:t>
      </w:r>
      <w:r w:rsidRPr="005177E6">
        <w:rPr>
          <w:sz w:val="28"/>
          <w:szCs w:val="28"/>
          <w:lang/>
        </w:rPr>
        <w:t xml:space="preserve"> его появления, разрабатывать мероприятия по его предупреждению и устранению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по совершенствованию продукции, технологических процессов, средств автоматизации и управления процессами, жизненным циклом продукции и ее качеством, систем экологического менеджмента предприятия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по сертификации продукции, процессов, средств автоматизации и управления</w:t>
      </w:r>
      <w:r w:rsidRPr="005177E6">
        <w:rPr>
          <w:sz w:val="28"/>
          <w:szCs w:val="28"/>
          <w:lang/>
        </w:rPr>
        <w:t xml:space="preserve"> (ПК-10);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</w:t>
      </w:r>
      <w:r w:rsidRPr="005177E6">
        <w:rPr>
          <w:sz w:val="28"/>
          <w:szCs w:val="28"/>
          <w:lang/>
        </w:rPr>
        <w:t xml:space="preserve">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документацию; в работах по экспертизе технической документации, надзору и контролю за состоянием технологических процессов, систем, средств автоматизации и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</w:t>
      </w:r>
      <w:r w:rsidRPr="005177E6">
        <w:rPr>
          <w:sz w:val="28"/>
          <w:szCs w:val="28"/>
          <w:lang/>
        </w:rPr>
        <w:t xml:space="preserve"> (ПК-11);</w:t>
      </w:r>
    </w:p>
    <w:p w:rsidR="00836F81" w:rsidRPr="005177E6" w:rsidRDefault="00836F81" w:rsidP="00836F81">
      <w:pPr>
        <w:pStyle w:val="af"/>
        <w:widowControl w:val="0"/>
        <w:tabs>
          <w:tab w:val="right" w:pos="9071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/>
        </w:rPr>
      </w:pPr>
      <w:r w:rsidRPr="005177E6">
        <w:rPr>
          <w:b/>
          <w:bCs/>
          <w:sz w:val="28"/>
          <w:szCs w:val="28"/>
          <w:lang/>
        </w:rPr>
        <w:t>организационно</w:t>
      </w:r>
      <w:r w:rsidRPr="005177E6">
        <w:rPr>
          <w:b/>
          <w:bCs/>
          <w:sz w:val="28"/>
          <w:szCs w:val="28"/>
          <w:lang/>
        </w:rPr>
        <w:t>-управленческая деятельность</w:t>
      </w:r>
      <w:r w:rsidRPr="005177E6">
        <w:rPr>
          <w:b/>
          <w:bCs/>
          <w:sz w:val="28"/>
          <w:szCs w:val="28"/>
          <w:lang/>
        </w:rPr>
        <w:t>:</w:t>
      </w:r>
      <w:r w:rsidRPr="005177E6">
        <w:rPr>
          <w:b/>
          <w:bCs/>
          <w:sz w:val="28"/>
          <w:szCs w:val="28"/>
          <w:lang/>
        </w:rPr>
        <w:tab/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организовывать работ</w:t>
      </w:r>
      <w:r w:rsidRPr="005177E6">
        <w:rPr>
          <w:sz w:val="28"/>
          <w:szCs w:val="28"/>
          <w:lang/>
        </w:rPr>
        <w:t>у</w:t>
      </w:r>
      <w:r w:rsidRPr="005177E6">
        <w:rPr>
          <w:sz w:val="28"/>
          <w:szCs w:val="28"/>
          <w:lang/>
        </w:rPr>
        <w:t xml:space="preserve"> малых коллективов исполнителей</w:t>
      </w:r>
      <w:r w:rsidRPr="005177E6">
        <w:rPr>
          <w:sz w:val="28"/>
          <w:szCs w:val="28"/>
          <w:lang/>
        </w:rPr>
        <w:t xml:space="preserve"> (ПК-12);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организовывать работы </w:t>
      </w:r>
      <w:r w:rsidRPr="005177E6">
        <w:rPr>
          <w:sz w:val="28"/>
          <w:szCs w:val="28"/>
          <w:lang/>
        </w:rPr>
        <w:t>по обслуживанию и реинжинирингу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</w:t>
      </w:r>
      <w:r w:rsidRPr="005177E6">
        <w:rPr>
          <w:sz w:val="28"/>
          <w:szCs w:val="28"/>
          <w:lang/>
        </w:rPr>
        <w:t>и</w:t>
      </w:r>
      <w:r w:rsidRPr="005177E6">
        <w:rPr>
          <w:sz w:val="28"/>
          <w:szCs w:val="28"/>
          <w:lang/>
        </w:rPr>
        <w:t xml:space="preserve"> производства, результатов деятельности производственных подразделений, разработке планов их функционирования; по составлению графиков, заказов, заявок, инструкций, схем, пояснительных записок и другой технической документации, а также установленной отчетности по утвержденным формам в заданные сроки</w:t>
      </w:r>
      <w:r w:rsidRPr="005177E6">
        <w:rPr>
          <w:sz w:val="28"/>
          <w:szCs w:val="28"/>
          <w:lang/>
        </w:rPr>
        <w:t xml:space="preserve"> (ПК-13);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 xml:space="preserve">участвовать в разработке мероприятий по проектированию процессов разработки и изготовления продукции, средств и систем автоматизации, </w:t>
      </w:r>
      <w:r w:rsidRPr="005177E6">
        <w:rPr>
          <w:sz w:val="28"/>
          <w:szCs w:val="28"/>
          <w:lang/>
        </w:rPr>
        <w:lastRenderedPageBreak/>
        <w:t>контроля, диагностики, испытаний, управления производством, жизненным циклом продукции и ее качеством, их внедрени</w:t>
      </w:r>
      <w:r w:rsidRPr="005177E6">
        <w:rPr>
          <w:sz w:val="28"/>
          <w:szCs w:val="28"/>
          <w:lang/>
        </w:rPr>
        <w:t>я (ПК-14);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продукции и ее качеством</w:t>
      </w:r>
      <w:r w:rsidRPr="005177E6">
        <w:rPr>
          <w:sz w:val="28"/>
          <w:szCs w:val="28"/>
          <w:lang/>
        </w:rPr>
        <w:t xml:space="preserve"> (ПК-15);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</w:t>
      </w:r>
      <w:r w:rsidRPr="005177E6">
        <w:rPr>
          <w:sz w:val="28"/>
          <w:szCs w:val="28"/>
          <w:lang/>
        </w:rPr>
        <w:t xml:space="preserve"> участвовать в организации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а также актуализации регламентирующей документации</w:t>
      </w:r>
      <w:r w:rsidRPr="005177E6">
        <w:rPr>
          <w:sz w:val="28"/>
          <w:szCs w:val="28"/>
          <w:lang/>
        </w:rPr>
        <w:t xml:space="preserve"> (ПК-16);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 xml:space="preserve">участвовать в разработке и практическом освоении средств, систем управления производством продукции, ее жизненным циклом и качеством, </w:t>
      </w:r>
      <w:r w:rsidRPr="005177E6">
        <w:rPr>
          <w:sz w:val="28"/>
          <w:szCs w:val="28"/>
          <w:lang/>
        </w:rPr>
        <w:t xml:space="preserve">в </w:t>
      </w:r>
      <w:r w:rsidRPr="005177E6">
        <w:rPr>
          <w:sz w:val="28"/>
          <w:szCs w:val="28"/>
          <w:lang/>
        </w:rPr>
        <w:t>подготовке планов освоения новой техники</w:t>
      </w:r>
      <w:r w:rsidRPr="005177E6">
        <w:rPr>
          <w:sz w:val="28"/>
          <w:szCs w:val="28"/>
          <w:lang/>
        </w:rPr>
        <w:t>,</w:t>
      </w:r>
      <w:r w:rsidRPr="005177E6">
        <w:rPr>
          <w:sz w:val="28"/>
          <w:szCs w:val="28"/>
          <w:lang/>
        </w:rPr>
        <w:t xml:space="preserve"> в обобщении и систематизации результатов работы</w:t>
      </w:r>
      <w:r w:rsidRPr="005177E6">
        <w:rPr>
          <w:sz w:val="28"/>
          <w:szCs w:val="28"/>
          <w:lang/>
        </w:rPr>
        <w:t xml:space="preserve"> (ПК-17);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  <w:lang/>
        </w:rPr>
      </w:pPr>
      <w:r w:rsidRPr="005177E6">
        <w:rPr>
          <w:b/>
          <w:sz w:val="28"/>
          <w:szCs w:val="28"/>
          <w:lang/>
        </w:rPr>
        <w:t>научно</w:t>
      </w:r>
      <w:r w:rsidRPr="005177E6">
        <w:rPr>
          <w:b/>
          <w:sz w:val="28"/>
          <w:szCs w:val="28"/>
          <w:lang/>
        </w:rPr>
        <w:t>-исследовательская деятельность: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</w:r>
      <w:r w:rsidRPr="005177E6">
        <w:rPr>
          <w:sz w:val="28"/>
          <w:szCs w:val="28"/>
          <w:lang/>
        </w:rPr>
        <w:t xml:space="preserve"> (ПК-18);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</w:r>
      <w:r w:rsidRPr="005177E6">
        <w:rPr>
          <w:sz w:val="28"/>
          <w:szCs w:val="28"/>
          <w:lang/>
        </w:rPr>
        <w:t xml:space="preserve"> (ПК-19);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 xml:space="preserve">проводить эксперименты по заданным методикам с обработкой и анализом их результатов, составлять описания выполненных исследований и </w:t>
      </w:r>
      <w:r w:rsidRPr="005177E6">
        <w:rPr>
          <w:sz w:val="28"/>
          <w:szCs w:val="28"/>
          <w:lang/>
        </w:rPr>
        <w:lastRenderedPageBreak/>
        <w:t>подготавливать данные для разработки научных обзоров и публикаций</w:t>
      </w:r>
      <w:r w:rsidRPr="005177E6">
        <w:rPr>
          <w:sz w:val="28"/>
          <w:szCs w:val="28"/>
          <w:lang/>
        </w:rPr>
        <w:t xml:space="preserve"> (ПК-20);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</w:t>
      </w:r>
      <w:r w:rsidRPr="005177E6">
        <w:rPr>
          <w:sz w:val="28"/>
          <w:szCs w:val="28"/>
          <w:lang/>
        </w:rPr>
        <w:t xml:space="preserve"> (ПК-21);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  <w:lang/>
        </w:rPr>
        <w:t>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</w:t>
      </w:r>
      <w:r w:rsidRPr="005177E6">
        <w:rPr>
          <w:sz w:val="28"/>
          <w:szCs w:val="28"/>
          <w:lang/>
        </w:rPr>
        <w:t xml:space="preserve"> (ПК-22);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/>
        </w:rPr>
      </w:pPr>
      <w:r w:rsidRPr="005177E6">
        <w:rPr>
          <w:b/>
          <w:bCs/>
          <w:sz w:val="28"/>
          <w:szCs w:val="28"/>
          <w:lang/>
        </w:rPr>
        <w:t>сервисно-</w:t>
      </w:r>
      <w:r w:rsidRPr="005177E6">
        <w:rPr>
          <w:b/>
          <w:bCs/>
          <w:sz w:val="28"/>
          <w:szCs w:val="28"/>
          <w:lang/>
        </w:rPr>
        <w:t>эксплуатационная деятельность</w:t>
      </w:r>
      <w:r w:rsidRPr="005177E6">
        <w:rPr>
          <w:b/>
          <w:bCs/>
          <w:sz w:val="28"/>
          <w:szCs w:val="28"/>
          <w:lang/>
        </w:rPr>
        <w:t>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177E6">
        <w:rPr>
          <w:rFonts w:ascii="Times New Roman" w:hAnsi="Times New Roman" w:cs="Times New Roman"/>
          <w:sz w:val="28"/>
          <w:szCs w:val="28"/>
          <w:lang/>
        </w:rPr>
        <w:t>способностью</w:t>
      </w:r>
      <w:r w:rsidRPr="005177E6">
        <w:rPr>
          <w:rFonts w:ascii="Times New Roman" w:eastAsia="Times New Roman" w:hAnsi="Times New Roman" w:cs="Times New Roman"/>
          <w:sz w:val="28"/>
          <w:szCs w:val="28"/>
          <w:lang/>
        </w:rPr>
        <w:t xml:space="preserve"> выполнять работы по наладке, настройке, регулировке, опытной проверке, регламентному техническому, эксплуатационному обслуживанию оборудования, средств и систем автоматизации, контроля, диагностики, испытаний и управления, средств программного обеспечения, сертификационным испытаниям изделий (ПК-23);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177E6">
        <w:rPr>
          <w:rFonts w:ascii="Times New Roman" w:hAnsi="Times New Roman" w:cs="Times New Roman"/>
          <w:sz w:val="28"/>
          <w:szCs w:val="28"/>
          <w:lang/>
        </w:rPr>
        <w:t>способностью</w:t>
      </w:r>
      <w:r w:rsidRPr="005177E6">
        <w:rPr>
          <w:rFonts w:ascii="Times New Roman" w:eastAsia="Times New Roman" w:hAnsi="Times New Roman" w:cs="Times New Roman"/>
          <w:sz w:val="28"/>
          <w:szCs w:val="28"/>
          <w:lang/>
        </w:rPr>
        <w:t xml:space="preserve">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обслуживания: системного, инструментального и прикладного программного обеспечения данных средств и систем (ПК-24);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177E6">
        <w:rPr>
          <w:rFonts w:ascii="Times New Roman" w:hAnsi="Times New Roman" w:cs="Times New Roman"/>
          <w:sz w:val="28"/>
          <w:szCs w:val="28"/>
          <w:lang/>
        </w:rPr>
        <w:t>способностью</w:t>
      </w:r>
      <w:r w:rsidRPr="005177E6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участвовать в организации диагностики технологических процессов, оборудования, средств и систем автоматизации и управления (ПК-25);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177E6">
        <w:rPr>
          <w:rFonts w:ascii="Times New Roman" w:hAnsi="Times New Roman" w:cs="Times New Roman"/>
          <w:sz w:val="28"/>
          <w:szCs w:val="28"/>
          <w:lang/>
        </w:rPr>
        <w:t>способностью</w:t>
      </w:r>
      <w:r w:rsidRPr="005177E6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участвовать в организации приемки и освоения вводимых в эксплуатацию оборудования, технических средств и систем автоматизации, контроля, диагностики, испытаний и управления (ПК-26);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 xml:space="preserve"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</w:t>
      </w:r>
      <w:r w:rsidRPr="005177E6">
        <w:rPr>
          <w:sz w:val="28"/>
          <w:szCs w:val="28"/>
          <w:lang/>
        </w:rPr>
        <w:lastRenderedPageBreak/>
        <w:t>части, инструкции по испытаниям и эксплуатации данных средств и систем, техническую документацию на их ремонт (ПК-27);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/>
        </w:rPr>
      </w:pPr>
      <w:r w:rsidRPr="005177E6">
        <w:rPr>
          <w:b/>
          <w:bCs/>
          <w:sz w:val="28"/>
          <w:szCs w:val="28"/>
          <w:lang/>
        </w:rPr>
        <w:t>специальные виды деятельности: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sz w:val="28"/>
          <w:szCs w:val="28"/>
          <w:lang/>
        </w:rPr>
        <w:t>способностью организовывать работы по повышению научно-технических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обеспечивающие эффективную работу учреждения, предприятия (ПК-28).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5.5.</w:t>
      </w:r>
      <w:r w:rsidRPr="005177E6">
        <w:rPr>
          <w:bCs/>
          <w:sz w:val="28"/>
          <w:szCs w:val="28"/>
        </w:rPr>
        <w:t xml:space="preserve"> Выпускник, освоивший программу</w:t>
      </w:r>
      <w:r w:rsidRPr="005177E6">
        <w:rPr>
          <w:sz w:val="28"/>
          <w:szCs w:val="28"/>
        </w:rPr>
        <w:t xml:space="preserve"> бакалавриата с присвоением квалификации «прикладной бакалавр», должен обладать </w:t>
      </w:r>
      <w:r w:rsidRPr="005177E6">
        <w:rPr>
          <w:b/>
          <w:sz w:val="28"/>
          <w:szCs w:val="28"/>
        </w:rPr>
        <w:t xml:space="preserve">профессионально-прикладными компетенциями (ППК), </w:t>
      </w:r>
      <w:r w:rsidRPr="005177E6">
        <w:rPr>
          <w:sz w:val="28"/>
          <w:szCs w:val="28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/>
        </w:rPr>
      </w:pPr>
      <w:r w:rsidRPr="005177E6">
        <w:rPr>
          <w:b/>
          <w:bCs/>
          <w:sz w:val="28"/>
          <w:szCs w:val="28"/>
          <w:lang/>
        </w:rPr>
        <w:t>производственно</w:t>
      </w:r>
      <w:r w:rsidRPr="005177E6">
        <w:rPr>
          <w:b/>
          <w:bCs/>
          <w:sz w:val="28"/>
          <w:szCs w:val="28"/>
          <w:lang/>
        </w:rPr>
        <w:t>-технологическая деятельность: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 (ППК-1);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  <w:lang/>
        </w:rPr>
      </w:pPr>
      <w:r w:rsidRPr="005177E6">
        <w:rPr>
          <w:rFonts w:ascii="TimesET" w:eastAsia="Times New Roman" w:hAnsi="TimesET" w:cs="Times New Roman"/>
          <w:sz w:val="28"/>
          <w:szCs w:val="28"/>
          <w:lang/>
        </w:rPr>
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 (ППК-2);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ET" w:hAnsi="TimesET"/>
          <w:b/>
          <w:bCs/>
          <w:sz w:val="28"/>
          <w:szCs w:val="28"/>
          <w:lang/>
        </w:rPr>
      </w:pPr>
      <w:r w:rsidRPr="005177E6">
        <w:rPr>
          <w:rFonts w:ascii="TimesET" w:hAnsi="TimesET"/>
          <w:sz w:val="28"/>
          <w:szCs w:val="28"/>
          <w:lang/>
        </w:rPr>
        <w:t>способностью</w:t>
      </w:r>
      <w:r w:rsidRPr="005177E6">
        <w:rPr>
          <w:rFonts w:ascii="TimesET" w:hAnsi="TimesET"/>
          <w:b/>
          <w:bCs/>
          <w:sz w:val="28"/>
          <w:szCs w:val="28"/>
          <w:lang/>
        </w:rPr>
        <w:t xml:space="preserve"> </w:t>
      </w:r>
      <w:r w:rsidRPr="005177E6">
        <w:rPr>
          <w:sz w:val="28"/>
          <w:szCs w:val="28"/>
        </w:rPr>
        <w:t>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 (ППК-3);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ET" w:hAnsi="TimesET"/>
          <w:b/>
          <w:bCs/>
          <w:sz w:val="28"/>
          <w:szCs w:val="28"/>
          <w:lang/>
        </w:rPr>
      </w:pPr>
      <w:r w:rsidRPr="005177E6">
        <w:rPr>
          <w:rFonts w:ascii="TimesET" w:hAnsi="TimesET"/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</w:rPr>
        <w:t xml:space="preserve">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 </w:t>
      </w:r>
      <w:r w:rsidRPr="005177E6">
        <w:rPr>
          <w:sz w:val="28"/>
          <w:szCs w:val="28"/>
        </w:rPr>
        <w:lastRenderedPageBreak/>
        <w:t>(ППК-4);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5177E6">
        <w:rPr>
          <w:rFonts w:ascii="TimesET" w:hAnsi="TimesET"/>
          <w:sz w:val="28"/>
          <w:szCs w:val="28"/>
          <w:lang/>
        </w:rPr>
        <w:t>способностью участвовать</w:t>
      </w:r>
      <w:r w:rsidRPr="005177E6">
        <w:rPr>
          <w:sz w:val="28"/>
          <w:szCs w:val="28"/>
        </w:rPr>
        <w:t xml:space="preserve">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 (ППК-5);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/>
        </w:rPr>
      </w:pPr>
      <w:r w:rsidRPr="005177E6">
        <w:rPr>
          <w:b/>
          <w:bCs/>
          <w:sz w:val="28"/>
          <w:szCs w:val="28"/>
          <w:lang/>
        </w:rPr>
        <w:t>сервисно-</w:t>
      </w:r>
      <w:r w:rsidRPr="005177E6">
        <w:rPr>
          <w:b/>
          <w:bCs/>
          <w:sz w:val="28"/>
          <w:szCs w:val="28"/>
          <w:lang/>
        </w:rPr>
        <w:t>эксплуатационная деятельность</w:t>
      </w:r>
      <w:r w:rsidRPr="005177E6">
        <w:rPr>
          <w:b/>
          <w:bCs/>
          <w:sz w:val="28"/>
          <w:szCs w:val="28"/>
          <w:lang/>
        </w:rPr>
        <w:t>: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ET" w:hAnsi="TimesET"/>
          <w:sz w:val="28"/>
          <w:szCs w:val="28"/>
          <w:lang/>
        </w:rPr>
        <w:t xml:space="preserve">способностью 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основное и вспомогательное оборудование, средства и системы автоматизации производства, а также участвовать в их наладке, регулировке, проверке, обслуживании, ремонте (ППК-6);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ET" w:hAnsi="TimesET"/>
          <w:b/>
          <w:bCs/>
          <w:sz w:val="28"/>
          <w:szCs w:val="28"/>
          <w:lang/>
        </w:rPr>
      </w:pPr>
      <w:r w:rsidRPr="005177E6">
        <w:rPr>
          <w:sz w:val="28"/>
          <w:szCs w:val="28"/>
        </w:rPr>
        <w:t>способностью выбирать рациональные методы и средства определения эксплуатационных характеристик оборудования, средств и систем автоматизации и их технического оснащения (ППК-7);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ET" w:hAnsi="TimesET"/>
          <w:b/>
          <w:bCs/>
          <w:sz w:val="28"/>
          <w:szCs w:val="28"/>
          <w:lang/>
        </w:rPr>
      </w:pPr>
      <w:r w:rsidRPr="005177E6">
        <w:rPr>
          <w:rFonts w:ascii="TimesET" w:hAnsi="TimesET"/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</w:rPr>
        <w:t>составлять техническую документацию на приобретение нового оборудования, средств и систем автоматизации, их технического оснащения, запасных частей; осуществлять подготовку технических средств к ремонту (ППК-8);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ET" w:hAnsi="TimesET"/>
          <w:sz w:val="28"/>
          <w:szCs w:val="28"/>
          <w:lang/>
        </w:rPr>
        <w:t xml:space="preserve">способностью 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работах по проведению диагностики и испытаниях технологических процессов, оборудования, средств и систем автоматизации и управления (ППК-9);</w:t>
      </w:r>
    </w:p>
    <w:p w:rsidR="00836F81" w:rsidRPr="005177E6" w:rsidRDefault="00836F81" w:rsidP="00836F81">
      <w:pPr>
        <w:pStyle w:val="af"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rFonts w:ascii="TimesET" w:hAnsi="TimesET"/>
          <w:sz w:val="28"/>
          <w:szCs w:val="28"/>
          <w:lang/>
        </w:rPr>
        <w:t xml:space="preserve">способностью </w:t>
      </w:r>
      <w:r w:rsidRPr="005177E6">
        <w:rPr>
          <w:sz w:val="28"/>
          <w:szCs w:val="28"/>
        </w:rPr>
        <w:t>участвовать в работах по приемке и внедрению в производство средств и систем автоматизации и их технического оснащения (ППК-10).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rFonts w:eastAsia="Calibri"/>
          <w:b/>
          <w:szCs w:val="28"/>
        </w:rPr>
      </w:pPr>
      <w:r w:rsidRPr="005177E6">
        <w:rPr>
          <w:rFonts w:eastAsia="Calibri"/>
          <w:b/>
          <w:szCs w:val="28"/>
        </w:rPr>
        <w:t xml:space="preserve">5.6. </w:t>
      </w:r>
      <w:r w:rsidRPr="005177E6">
        <w:rPr>
          <w:rFonts w:eastAsia="Calibri"/>
          <w:szCs w:val="28"/>
        </w:rPr>
        <w:t>Образовательная организация разрабатывает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5177E6">
        <w:rPr>
          <w:b/>
          <w:szCs w:val="28"/>
        </w:rPr>
        <w:t xml:space="preserve">5.7. </w:t>
      </w:r>
      <w:r w:rsidRPr="005177E6">
        <w:rPr>
          <w:szCs w:val="28"/>
        </w:rPr>
        <w:t>При проектировании программы бакалавриата образовательная организация обязана включить в набор требуемых результатов освоения программы бакалавриата вне зависимости от присваиваемой квалификации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5177E6">
        <w:rPr>
          <w:b/>
          <w:szCs w:val="28"/>
        </w:rPr>
        <w:lastRenderedPageBreak/>
        <w:t xml:space="preserve">5.8. </w:t>
      </w:r>
      <w:r w:rsidRPr="005177E6">
        <w:rPr>
          <w:szCs w:val="28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5177E6">
        <w:rPr>
          <w:b/>
          <w:szCs w:val="28"/>
        </w:rPr>
        <w:t>5.9.</w:t>
      </w:r>
      <w:r w:rsidRPr="005177E6">
        <w:rPr>
          <w:szCs w:val="28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соответствующих примерных основных образовательных программ.</w:t>
      </w: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836F81" w:rsidRPr="005177E6" w:rsidRDefault="00836F81" w:rsidP="00836F81">
      <w:pPr>
        <w:pStyle w:val="ae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5177E6">
        <w:rPr>
          <w:rFonts w:ascii="Times New Roman" w:hAnsi="Times New Roman"/>
          <w:b/>
          <w:szCs w:val="28"/>
          <w:lang w:val="en-US"/>
        </w:rPr>
        <w:t>VI</w:t>
      </w:r>
      <w:r w:rsidRPr="005177E6">
        <w:rPr>
          <w:rFonts w:ascii="Times New Roman" w:hAnsi="Times New Roman"/>
          <w:b/>
          <w:szCs w:val="28"/>
        </w:rPr>
        <w:t>.</w:t>
      </w:r>
      <w:r w:rsidRPr="005177E6">
        <w:rPr>
          <w:rFonts w:ascii="Times New Roman" w:hAnsi="Times New Roman"/>
          <w:b/>
          <w:i/>
          <w:szCs w:val="28"/>
        </w:rPr>
        <w:t xml:space="preserve"> </w:t>
      </w:r>
      <w:r w:rsidRPr="005177E6">
        <w:rPr>
          <w:rFonts w:ascii="Times New Roman" w:hAnsi="Times New Roman"/>
          <w:b/>
          <w:szCs w:val="28"/>
        </w:rPr>
        <w:t>ТРЕБОВАНИЯ К СТРУКТУРЕ ПРОГРАММ</w:t>
      </w:r>
      <w:r w:rsidRPr="005177E6">
        <w:rPr>
          <w:rFonts w:ascii="Times New Roman" w:hAnsi="Times New Roman"/>
          <w:b/>
          <w:szCs w:val="28"/>
          <w:lang w:val="ru-RU"/>
        </w:rPr>
        <w:t>Ы</w:t>
      </w:r>
      <w:r w:rsidRPr="005177E6">
        <w:rPr>
          <w:rFonts w:ascii="Times New Roman" w:hAnsi="Times New Roman"/>
          <w:b/>
          <w:szCs w:val="28"/>
        </w:rPr>
        <w:t xml:space="preserve"> Б</w:t>
      </w:r>
      <w:r w:rsidRPr="005177E6">
        <w:rPr>
          <w:rFonts w:ascii="Times New Roman" w:hAnsi="Times New Roman"/>
          <w:b/>
          <w:szCs w:val="28"/>
        </w:rPr>
        <w:t>А</w:t>
      </w:r>
      <w:r w:rsidRPr="005177E6">
        <w:rPr>
          <w:rFonts w:ascii="Times New Roman" w:hAnsi="Times New Roman"/>
          <w:b/>
          <w:szCs w:val="28"/>
        </w:rPr>
        <w:t>КАЛАВРИАТА</w:t>
      </w:r>
      <w:r w:rsidRPr="005177E6">
        <w:rPr>
          <w:rFonts w:ascii="Times New Roman" w:hAnsi="Times New Roman"/>
          <w:b/>
          <w:szCs w:val="28"/>
          <w:lang w:val="ru-RU"/>
        </w:rPr>
        <w:t xml:space="preserve"> ПО НАПРАВЛЕНИЮ ПОДГОТОВКИ </w:t>
      </w:r>
      <w:r w:rsidRPr="005177E6">
        <w:rPr>
          <w:b/>
          <w:bCs/>
          <w:szCs w:val="28"/>
        </w:rPr>
        <w:t>15.03.04</w:t>
      </w:r>
      <w:r w:rsidRPr="005177E6">
        <w:rPr>
          <w:bCs/>
          <w:szCs w:val="28"/>
        </w:rPr>
        <w:t xml:space="preserve"> </w:t>
      </w:r>
      <w:r w:rsidRPr="005177E6">
        <w:rPr>
          <w:rFonts w:ascii="Times New Roman" w:hAnsi="Times New Roman"/>
          <w:b/>
          <w:bCs/>
          <w:szCs w:val="28"/>
        </w:rPr>
        <w:t>АВТОМАТИЗАЦИЯ ТЕХНОЛОГИЧЕСКИХ ПРОЦЕССОВ И ПРОИЗВОДСТВ</w:t>
      </w:r>
      <w:r w:rsidRPr="005177E6">
        <w:rPr>
          <w:rFonts w:ascii="Times New Roman" w:hAnsi="Times New Roman"/>
          <w:b/>
          <w:szCs w:val="28"/>
          <w:highlight w:val="yellow"/>
          <w:lang w:val="ru-RU"/>
        </w:rPr>
        <w:t xml:space="preserve">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5177E6">
        <w:rPr>
          <w:b/>
          <w:sz w:val="28"/>
          <w:szCs w:val="28"/>
        </w:rPr>
        <w:t>6.1</w:t>
      </w:r>
      <w:r w:rsidRPr="005177E6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5177E6">
        <w:rPr>
          <w:sz w:val="28"/>
        </w:rPr>
        <w:t xml:space="preserve">обеспечивает возможность реализации программ </w:t>
      </w:r>
      <w:r w:rsidRPr="005177E6">
        <w:rPr>
          <w:sz w:val="28"/>
          <w:szCs w:val="28"/>
        </w:rPr>
        <w:t>бакалавриата</w:t>
      </w:r>
      <w:r w:rsidRPr="005177E6">
        <w:rPr>
          <w:sz w:val="28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6.2.</w:t>
      </w:r>
      <w:r w:rsidRPr="005177E6">
        <w:rPr>
          <w:sz w:val="28"/>
          <w:szCs w:val="28"/>
        </w:rPr>
        <w:t xml:space="preserve"> Программа бакалавриата состоит из следующих блоков: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 xml:space="preserve">Блок 1 «Дисциплины (модули)», </w:t>
      </w:r>
      <w:r w:rsidRPr="005177E6">
        <w:rPr>
          <w:sz w:val="28"/>
          <w:szCs w:val="28"/>
        </w:rPr>
        <w:t>который включает</w:t>
      </w:r>
      <w:r w:rsidRPr="005177E6">
        <w:rPr>
          <w:b/>
          <w:sz w:val="28"/>
          <w:szCs w:val="28"/>
        </w:rPr>
        <w:t xml:space="preserve"> </w:t>
      </w:r>
      <w:r w:rsidRPr="005177E6">
        <w:rPr>
          <w:sz w:val="28"/>
          <w:szCs w:val="28"/>
        </w:rPr>
        <w:t>дисциплины (модули), относящиеся к базовой части программы, и дисциплины (модули), относящиеся к ее вариативной части.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 xml:space="preserve">Блок 2 </w:t>
      </w:r>
      <w:r w:rsidRPr="005177E6">
        <w:rPr>
          <w:sz w:val="28"/>
          <w:szCs w:val="28"/>
        </w:rPr>
        <w:t>«</w:t>
      </w:r>
      <w:r w:rsidRPr="005177E6">
        <w:rPr>
          <w:b/>
          <w:sz w:val="28"/>
          <w:szCs w:val="28"/>
        </w:rPr>
        <w:t xml:space="preserve">Практики», </w:t>
      </w:r>
      <w:r w:rsidRPr="005177E6">
        <w:rPr>
          <w:sz w:val="28"/>
          <w:szCs w:val="28"/>
        </w:rPr>
        <w:t xml:space="preserve">который в полном объеме относится к базовой части программы.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Блок 3</w:t>
      </w:r>
      <w:r w:rsidRPr="005177E6">
        <w:rPr>
          <w:sz w:val="28"/>
          <w:szCs w:val="28"/>
        </w:rPr>
        <w:t xml:space="preserve"> «</w:t>
      </w:r>
      <w:r w:rsidRPr="005177E6">
        <w:rPr>
          <w:b/>
          <w:sz w:val="28"/>
          <w:szCs w:val="28"/>
        </w:rPr>
        <w:t xml:space="preserve">Государственная итоговая аттестация», </w:t>
      </w:r>
      <w:r w:rsidRPr="005177E6">
        <w:rPr>
          <w:sz w:val="28"/>
          <w:szCs w:val="28"/>
        </w:rPr>
        <w:t>который</w:t>
      </w:r>
      <w:r w:rsidRPr="005177E6">
        <w:rPr>
          <w:b/>
          <w:sz w:val="28"/>
          <w:szCs w:val="28"/>
        </w:rPr>
        <w:t xml:space="preserve"> </w:t>
      </w:r>
      <w:r w:rsidRPr="005177E6">
        <w:rPr>
          <w:sz w:val="28"/>
          <w:szCs w:val="28"/>
        </w:rPr>
        <w:t>в полном объеме относится к базовой части программы.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 xml:space="preserve">Структура программы бакалавриата по направлению подготовки </w:t>
      </w:r>
      <w:r w:rsidRPr="005177E6">
        <w:rPr>
          <w:b/>
          <w:bCs/>
          <w:sz w:val="28"/>
          <w:szCs w:val="28"/>
        </w:rPr>
        <w:t>15.03.04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b/>
          <w:sz w:val="28"/>
          <w:szCs w:val="28"/>
        </w:rPr>
        <w:t>Автоматизация технологических процессов и производств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5177E6">
        <w:rPr>
          <w:sz w:val="28"/>
          <w:szCs w:val="28"/>
        </w:rPr>
        <w:t>Таблица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4206"/>
        <w:gridCol w:w="2008"/>
        <w:gridCol w:w="1855"/>
      </w:tblGrid>
      <w:tr w:rsidR="00836F81" w:rsidRPr="005177E6" w:rsidTr="001F1C09">
        <w:trPr>
          <w:cantSplit/>
          <w:tblHeader/>
          <w:jc w:val="center"/>
        </w:trPr>
        <w:tc>
          <w:tcPr>
            <w:tcW w:w="5357" w:type="dxa"/>
            <w:gridSpan w:val="2"/>
            <w:vMerge w:val="restart"/>
            <w:shd w:val="clear" w:color="auto" w:fill="F2F2F2"/>
            <w:vAlign w:val="center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lastRenderedPageBreak/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177E6">
              <w:rPr>
                <w:b/>
                <w:sz w:val="24"/>
                <w:szCs w:val="24"/>
              </w:rPr>
              <w:t>Объем программы бакалавриата</w:t>
            </w:r>
          </w:p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4"/>
                <w:szCs w:val="24"/>
              </w:rPr>
              <w:t>в зачетных единицах</w:t>
            </w:r>
          </w:p>
        </w:tc>
      </w:tr>
      <w:tr w:rsidR="00836F81" w:rsidRPr="005177E6" w:rsidTr="001F1C09">
        <w:trPr>
          <w:cantSplit/>
          <w:tblHeader/>
          <w:jc w:val="center"/>
        </w:trPr>
        <w:tc>
          <w:tcPr>
            <w:tcW w:w="5357" w:type="dxa"/>
            <w:gridSpan w:val="2"/>
            <w:vMerge/>
            <w:shd w:val="clear" w:color="auto" w:fill="F2F2F2"/>
            <w:vAlign w:val="center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177E6">
              <w:rPr>
                <w:b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177E6">
              <w:rPr>
                <w:b/>
                <w:sz w:val="24"/>
                <w:szCs w:val="24"/>
              </w:rPr>
              <w:t>Программа бакалавриата с присвоением квалификации</w:t>
            </w:r>
          </w:p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177E6">
              <w:rPr>
                <w:b/>
                <w:sz w:val="24"/>
                <w:szCs w:val="24"/>
              </w:rPr>
              <w:t>«прикладной бакалавр»</w:t>
            </w:r>
          </w:p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836F81" w:rsidRPr="005177E6" w:rsidTr="001F1C09">
        <w:trPr>
          <w:cantSplit/>
          <w:jc w:val="center"/>
        </w:trPr>
        <w:tc>
          <w:tcPr>
            <w:tcW w:w="1151" w:type="dxa"/>
            <w:vMerge w:val="restart"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5177E6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4206" w:type="dxa"/>
          </w:tcPr>
          <w:p w:rsidR="00836F81" w:rsidRPr="005177E6" w:rsidRDefault="00836F81" w:rsidP="001F1C09">
            <w:pPr>
              <w:widowControl w:val="0"/>
              <w:suppressAutoHyphens/>
              <w:rPr>
                <w:sz w:val="24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 xml:space="preserve">Дисциплины </w:t>
            </w:r>
            <w:r w:rsidRPr="005177E6">
              <w:rPr>
                <w:b/>
                <w:sz w:val="28"/>
                <w:szCs w:val="28"/>
                <w:lang w:val="en-US"/>
              </w:rPr>
              <w:t>(</w:t>
            </w:r>
            <w:r w:rsidRPr="005177E6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2008" w:type="dxa"/>
          </w:tcPr>
          <w:p w:rsidR="00836F81" w:rsidRPr="005177E6" w:rsidRDefault="00836F81" w:rsidP="001F1C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bCs/>
                <w:sz w:val="28"/>
                <w:szCs w:val="28"/>
              </w:rPr>
              <w:t>213-216</w:t>
            </w:r>
          </w:p>
        </w:tc>
        <w:tc>
          <w:tcPr>
            <w:tcW w:w="1855" w:type="dxa"/>
          </w:tcPr>
          <w:p w:rsidR="00836F81" w:rsidRPr="005177E6" w:rsidRDefault="00836F81" w:rsidP="001F1C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201-207</w:t>
            </w:r>
          </w:p>
        </w:tc>
      </w:tr>
      <w:tr w:rsidR="00836F81" w:rsidRPr="005177E6" w:rsidTr="001F1C09">
        <w:trPr>
          <w:cantSplit/>
          <w:jc w:val="center"/>
        </w:trPr>
        <w:tc>
          <w:tcPr>
            <w:tcW w:w="1151" w:type="dxa"/>
            <w:vMerge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:rsidR="00836F81" w:rsidRPr="005177E6" w:rsidRDefault="00836F81" w:rsidP="001F1C09">
            <w:pPr>
              <w:widowControl w:val="0"/>
              <w:suppressAutoHyphens/>
              <w:ind w:left="380"/>
              <w:rPr>
                <w:sz w:val="24"/>
                <w:szCs w:val="28"/>
              </w:rPr>
            </w:pPr>
            <w:r w:rsidRPr="005177E6">
              <w:rPr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836F81" w:rsidRPr="005177E6" w:rsidRDefault="00836F81" w:rsidP="001F1C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77E6">
              <w:rPr>
                <w:bCs/>
                <w:sz w:val="28"/>
                <w:szCs w:val="28"/>
              </w:rPr>
              <w:t>108-120</w:t>
            </w:r>
          </w:p>
        </w:tc>
        <w:tc>
          <w:tcPr>
            <w:tcW w:w="1855" w:type="dxa"/>
          </w:tcPr>
          <w:p w:rsidR="00836F81" w:rsidRPr="005177E6" w:rsidRDefault="00836F81" w:rsidP="001F1C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77E6">
              <w:rPr>
                <w:sz w:val="28"/>
                <w:szCs w:val="28"/>
              </w:rPr>
              <w:t>96-111</w:t>
            </w:r>
          </w:p>
        </w:tc>
      </w:tr>
      <w:tr w:rsidR="00836F81" w:rsidRPr="005177E6" w:rsidTr="001F1C09">
        <w:trPr>
          <w:cantSplit/>
          <w:jc w:val="center"/>
        </w:trPr>
        <w:tc>
          <w:tcPr>
            <w:tcW w:w="1151" w:type="dxa"/>
            <w:vMerge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:rsidR="00836F81" w:rsidRPr="005177E6" w:rsidRDefault="00836F81" w:rsidP="001F1C09">
            <w:pPr>
              <w:widowControl w:val="0"/>
              <w:suppressAutoHyphens/>
              <w:ind w:left="380"/>
              <w:rPr>
                <w:sz w:val="24"/>
                <w:szCs w:val="28"/>
              </w:rPr>
            </w:pPr>
            <w:r w:rsidRPr="005177E6">
              <w:rPr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836F81" w:rsidRPr="005177E6" w:rsidTr="001F1C09">
        <w:trPr>
          <w:cantSplit/>
          <w:jc w:val="center"/>
        </w:trPr>
        <w:tc>
          <w:tcPr>
            <w:tcW w:w="1151" w:type="dxa"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206" w:type="dxa"/>
          </w:tcPr>
          <w:p w:rsidR="00836F81" w:rsidRPr="005177E6" w:rsidRDefault="00836F81" w:rsidP="001F1C09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836F81" w:rsidRPr="005177E6" w:rsidRDefault="00836F81" w:rsidP="001F1C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15-21</w:t>
            </w:r>
          </w:p>
        </w:tc>
        <w:tc>
          <w:tcPr>
            <w:tcW w:w="1855" w:type="dxa"/>
          </w:tcPr>
          <w:p w:rsidR="00836F81" w:rsidRPr="005177E6" w:rsidRDefault="00836F81" w:rsidP="001F1C09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24-33</w:t>
            </w:r>
          </w:p>
        </w:tc>
      </w:tr>
      <w:tr w:rsidR="00836F81" w:rsidRPr="005177E6" w:rsidTr="001F1C09">
        <w:trPr>
          <w:cantSplit/>
          <w:jc w:val="center"/>
        </w:trPr>
        <w:tc>
          <w:tcPr>
            <w:tcW w:w="1151" w:type="dxa"/>
          </w:tcPr>
          <w:p w:rsidR="00836F81" w:rsidRPr="005177E6" w:rsidRDefault="00836F81" w:rsidP="001F1C09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5177E6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206" w:type="dxa"/>
          </w:tcPr>
          <w:p w:rsidR="00836F81" w:rsidRPr="005177E6" w:rsidRDefault="00836F81" w:rsidP="001F1C0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855" w:type="dxa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6-9</w:t>
            </w:r>
          </w:p>
        </w:tc>
      </w:tr>
      <w:tr w:rsidR="00836F81" w:rsidRPr="005177E6" w:rsidTr="001F1C09">
        <w:trPr>
          <w:cantSplit/>
          <w:jc w:val="center"/>
        </w:trPr>
        <w:tc>
          <w:tcPr>
            <w:tcW w:w="5357" w:type="dxa"/>
            <w:gridSpan w:val="2"/>
          </w:tcPr>
          <w:p w:rsidR="00836F81" w:rsidRPr="005177E6" w:rsidRDefault="00836F81" w:rsidP="001F1C0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836F81" w:rsidRPr="005177E6" w:rsidRDefault="00836F81" w:rsidP="001F1C0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177E6">
              <w:rPr>
                <w:b/>
                <w:sz w:val="28"/>
                <w:szCs w:val="28"/>
              </w:rPr>
              <w:t>240</w:t>
            </w:r>
          </w:p>
        </w:tc>
      </w:tr>
    </w:tbl>
    <w:p w:rsidR="00836F81" w:rsidRPr="005177E6" w:rsidRDefault="00836F81" w:rsidP="00836F81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836F81" w:rsidRPr="005177E6" w:rsidRDefault="00836F81" w:rsidP="00836F81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6.3.</w:t>
      </w:r>
      <w:r w:rsidRPr="005177E6">
        <w:rPr>
          <w:sz w:val="28"/>
          <w:szCs w:val="28"/>
        </w:rPr>
        <w:t xml:space="preserve"> Дисциплины (модули)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</w:p>
    <w:p w:rsidR="00836F81" w:rsidRPr="005177E6" w:rsidRDefault="00836F81" w:rsidP="00836F81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 xml:space="preserve">6.4. </w:t>
      </w:r>
      <w:r w:rsidRPr="005177E6">
        <w:rPr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В рамках базовой части Блока 1 программы бакалавриата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</w:t>
      </w:r>
      <w:r w:rsidRPr="005177E6">
        <w:rPr>
          <w:sz w:val="28"/>
          <w:szCs w:val="28"/>
        </w:rPr>
        <w:lastRenderedPageBreak/>
        <w:t>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 с учетом состояния их здоровья.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6.5.</w:t>
      </w:r>
      <w:r w:rsidRPr="005177E6">
        <w:rPr>
          <w:sz w:val="28"/>
          <w:szCs w:val="28"/>
        </w:rPr>
        <w:t xml:space="preserve"> Дисциплины (модули), относящиеся к вариативной части программы бакалавриата, образовательная организация определяет самостоятельно, в том числе для формирования профиля программы, в объеме, установленном данным ФГОС ВО. После выбора обучающимся профиля программы набор соответствующих выбранному профилю дисциплин (модулей) становится обязательным для освоения обучающимся.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6.6.</w:t>
      </w:r>
      <w:r w:rsidRPr="005177E6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Программа бакалавриата включает следующие типы учебной практики: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>практика по получению первичных профессиональных умений и навыков.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>стационарная практика;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>выездная практика.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Программа бакалавриата включает следующие типы производственной практики: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lastRenderedPageBreak/>
        <w:t>стационарная практика;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>выездная практика.</w:t>
      </w:r>
    </w:p>
    <w:p w:rsidR="00836F81" w:rsidRPr="005177E6" w:rsidRDefault="00836F81" w:rsidP="00836F81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177E6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типы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типы проведения практик дополнительно к установленным в настоящем ФГОС ВО.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 состоянием здоровья.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6.7.</w:t>
      </w:r>
      <w:r w:rsidRPr="005177E6">
        <w:rPr>
          <w:sz w:val="28"/>
          <w:szCs w:val="28"/>
        </w:rPr>
        <w:t xml:space="preserve"> 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экзамена, если образовательная организация включила государственный экзамен в состав аттестационных испытаний.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6.8.</w:t>
      </w:r>
      <w:r w:rsidRPr="005177E6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6.9.</w:t>
      </w:r>
      <w:r w:rsidRPr="005177E6">
        <w:rPr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обучающимся возможность освоения дисциплин (модулей)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от объема вариативной части Блока 1 «Дисциплины (модули)».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5177E6">
        <w:rPr>
          <w:b/>
          <w:bCs/>
          <w:sz w:val="28"/>
          <w:szCs w:val="28"/>
        </w:rPr>
        <w:t>6.10.</w:t>
      </w:r>
      <w:r w:rsidRPr="005177E6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5177E6">
        <w:rPr>
          <w:sz w:val="28"/>
          <w:szCs w:val="28"/>
        </w:rPr>
        <w:t>Блоку 1</w:t>
      </w:r>
      <w:r w:rsidRPr="005177E6">
        <w:rPr>
          <w:bCs/>
          <w:sz w:val="28"/>
          <w:szCs w:val="28"/>
        </w:rPr>
        <w:t xml:space="preserve"> «Д</w:t>
      </w:r>
      <w:r w:rsidRPr="005177E6">
        <w:rPr>
          <w:sz w:val="28"/>
          <w:szCs w:val="28"/>
        </w:rPr>
        <w:t>исциплины (модули)</w:t>
      </w:r>
      <w:r w:rsidRPr="005177E6">
        <w:rPr>
          <w:bCs/>
          <w:sz w:val="28"/>
          <w:szCs w:val="28"/>
        </w:rPr>
        <w:t>» должно составлять не более 50% от общего количества часов аудиторных занятий, отведенных на реализацию этого блока, для программ</w:t>
      </w:r>
      <w:r w:rsidRPr="005177E6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5177E6">
        <w:rPr>
          <w:bCs/>
          <w:sz w:val="28"/>
          <w:szCs w:val="28"/>
        </w:rPr>
        <w:t xml:space="preserve">не более 40% от общего количества часов аудиторных занятий, отведенных на </w:t>
      </w:r>
      <w:r w:rsidRPr="005177E6">
        <w:rPr>
          <w:bCs/>
          <w:sz w:val="28"/>
          <w:szCs w:val="28"/>
        </w:rPr>
        <w:lastRenderedPageBreak/>
        <w:t>реализацию этого блока, для программ</w:t>
      </w:r>
      <w:r w:rsidRPr="005177E6">
        <w:rPr>
          <w:sz w:val="28"/>
          <w:szCs w:val="28"/>
        </w:rPr>
        <w:t xml:space="preserve"> бакалавриата с присвоением квалификации «прикладной бакалавр»</w:t>
      </w:r>
      <w:r w:rsidRPr="005177E6">
        <w:rPr>
          <w:bCs/>
          <w:sz w:val="28"/>
          <w:szCs w:val="28"/>
        </w:rPr>
        <w:t>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6.11.</w:t>
      </w:r>
      <w:r w:rsidRPr="005177E6">
        <w:rPr>
          <w:sz w:val="28"/>
          <w:szCs w:val="28"/>
        </w:rPr>
        <w:t xml:space="preserve"> Образовательная организация обеспечивает участие в реализации программ 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5177E6">
        <w:rPr>
          <w:b/>
          <w:bCs/>
          <w:sz w:val="28"/>
          <w:szCs w:val="28"/>
        </w:rPr>
        <w:t xml:space="preserve">6.12. </w:t>
      </w:r>
      <w:r w:rsidRPr="005177E6">
        <w:rPr>
          <w:bCs/>
          <w:sz w:val="28"/>
          <w:szCs w:val="28"/>
        </w:rPr>
        <w:t>Порядок проектирования и реализации программ бакалавриата определяется образовательной организацией на основе: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177E6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177E6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177E6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836F81" w:rsidRPr="005177E6" w:rsidRDefault="00836F81" w:rsidP="00836F81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836F81" w:rsidRPr="005177E6" w:rsidRDefault="00836F81" w:rsidP="00836F81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5177E6">
        <w:rPr>
          <w:b/>
          <w:caps/>
          <w:sz w:val="28"/>
          <w:szCs w:val="28"/>
          <w:lang w:val="en-US"/>
        </w:rPr>
        <w:t>vii</w:t>
      </w:r>
      <w:r w:rsidRPr="005177E6">
        <w:rPr>
          <w:b/>
          <w:caps/>
          <w:sz w:val="28"/>
          <w:szCs w:val="28"/>
        </w:rPr>
        <w:t xml:space="preserve">. Требования к условиям реализации программ бакалавриата ПО НАПРАВЛЕНИЮ ПОДГОТОВКИ </w:t>
      </w:r>
      <w:r w:rsidRPr="006D6DFA">
        <w:rPr>
          <w:b/>
          <w:caps/>
          <w:sz w:val="28"/>
          <w:szCs w:val="28"/>
        </w:rPr>
        <w:br/>
      </w:r>
      <w:r w:rsidRPr="005177E6">
        <w:rPr>
          <w:b/>
          <w:bCs/>
          <w:sz w:val="28"/>
          <w:szCs w:val="28"/>
        </w:rPr>
        <w:t>15.03.04</w:t>
      </w:r>
      <w:r w:rsidRPr="006D6DFA">
        <w:rPr>
          <w:b/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>АВТОМАТИЗАЦИЯ ТЕХНОЛОГИЧЕСКИХ ПРОЦЕССОВ И ПРОИЗВОДСТВ</w:t>
      </w:r>
      <w:r w:rsidRPr="005177E6">
        <w:rPr>
          <w:b/>
          <w:caps/>
          <w:sz w:val="28"/>
          <w:szCs w:val="28"/>
          <w:highlight w:val="yellow"/>
        </w:rPr>
        <w:t xml:space="preserve"> </w:t>
      </w:r>
    </w:p>
    <w:p w:rsidR="00836F81" w:rsidRPr="005177E6" w:rsidRDefault="00836F81" w:rsidP="00836F81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177E6">
        <w:rPr>
          <w:b/>
          <w:bCs/>
          <w:sz w:val="28"/>
          <w:szCs w:val="28"/>
        </w:rPr>
        <w:t>7.1.Требования к кадровым условиям реализации программ бакалавриата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7.1.1.</w:t>
      </w:r>
      <w:r w:rsidRPr="005177E6">
        <w:rPr>
          <w:sz w:val="28"/>
          <w:szCs w:val="28"/>
        </w:rPr>
        <w:t xml:space="preserve"> Доля штатных преподавателей (в приведенных к целочисленным значениям ставок) должна составлять не менее 50 процентов от общего количества преподавателей, обеспечивающих образовательный процесс в образовательной организации.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5177E6">
        <w:rPr>
          <w:b/>
          <w:sz w:val="28"/>
          <w:szCs w:val="28"/>
        </w:rPr>
        <w:t>7.1.2.</w:t>
      </w:r>
      <w:r w:rsidRPr="005177E6">
        <w:rPr>
          <w:sz w:val="28"/>
          <w:szCs w:val="28"/>
        </w:rPr>
        <w:t xml:space="preserve"> </w:t>
      </w:r>
      <w:r w:rsidRPr="005177E6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5177E6">
        <w:rPr>
          <w:sz w:val="28"/>
          <w:szCs w:val="28"/>
        </w:rPr>
        <w:t xml:space="preserve">(в том числе степень, присваиваемую за рубежом, в случае, если ученая степень получена в организации, включенной в </w:t>
      </w:r>
      <w:r w:rsidRPr="005177E6">
        <w:rPr>
          <w:sz w:val="28"/>
          <w:szCs w:val="28"/>
        </w:rPr>
        <w:lastRenderedPageBreak/>
        <w:t>Перечень иностранных образовательных организаций и научных организаций, которые выдают документы иностранных государств об ученых степенях и ученых званиях, признаваемые на территории Российской Федерации, или в случае, если документы о присвоении ученой степени прошли установленную законодательством Российской Федерации процедуру признания)</w:t>
      </w:r>
      <w:r w:rsidRPr="005177E6">
        <w:rPr>
          <w:sz w:val="28"/>
          <w:szCs w:val="28"/>
          <w:lang/>
        </w:rPr>
        <w:t xml:space="preserve"> и (или) ученое звание, в общем числе преподавателей, обеспечивающих образовательный процесс по программе бакалавриата, должна быть не менее 50 процентов. </w:t>
      </w:r>
    </w:p>
    <w:p w:rsidR="00836F81" w:rsidRPr="005177E6" w:rsidRDefault="00836F81" w:rsidP="00836F81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5177E6">
        <w:rPr>
          <w:b/>
          <w:sz w:val="28"/>
          <w:szCs w:val="28"/>
        </w:rPr>
        <w:t>7.1.3.</w:t>
      </w:r>
      <w:r w:rsidRPr="005177E6">
        <w:rPr>
          <w:sz w:val="28"/>
          <w:szCs w:val="28"/>
        </w:rPr>
        <w:t xml:space="preserve"> </w:t>
      </w:r>
      <w:r w:rsidRPr="005177E6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</w:p>
    <w:p w:rsidR="00836F81" w:rsidRPr="005177E6" w:rsidRDefault="00836F81" w:rsidP="00836F81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5177E6">
        <w:rPr>
          <w:b/>
          <w:sz w:val="28"/>
          <w:szCs w:val="28"/>
        </w:rPr>
        <w:t>7.1.4.</w:t>
      </w:r>
      <w:r w:rsidRPr="005177E6">
        <w:rPr>
          <w:sz w:val="28"/>
          <w:szCs w:val="28"/>
        </w:rPr>
        <w:t xml:space="preserve"> </w:t>
      </w:r>
      <w:r w:rsidRPr="005177E6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5177E6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бакалавриата, </w:t>
      </w:r>
      <w:r w:rsidRPr="005177E6">
        <w:rPr>
          <w:sz w:val="28"/>
          <w:szCs w:val="28"/>
          <w:lang/>
        </w:rPr>
        <w:t>должна быть не менее 5 процентов.</w:t>
      </w:r>
    </w:p>
    <w:p w:rsidR="00836F81" w:rsidRPr="005177E6" w:rsidRDefault="00836F81" w:rsidP="00836F81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836F81" w:rsidRPr="005177E6" w:rsidRDefault="00836F81" w:rsidP="00836F81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177E6">
        <w:rPr>
          <w:b/>
          <w:bCs/>
          <w:sz w:val="28"/>
          <w:szCs w:val="28"/>
        </w:rPr>
        <w:t xml:space="preserve">7.2. Требования к материально-техническому </w:t>
      </w:r>
    </w:p>
    <w:p w:rsidR="00836F81" w:rsidRPr="005177E6" w:rsidRDefault="00836F81" w:rsidP="00836F81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177E6">
        <w:rPr>
          <w:b/>
          <w:bCs/>
          <w:sz w:val="28"/>
          <w:szCs w:val="28"/>
        </w:rPr>
        <w:t>и учебно-методическому обеспечению</w:t>
      </w:r>
    </w:p>
    <w:p w:rsidR="00836F81" w:rsidRPr="005177E6" w:rsidRDefault="00836F81" w:rsidP="00836F8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7.2.1.</w:t>
      </w:r>
      <w:r w:rsidRPr="005177E6">
        <w:rPr>
          <w:bCs/>
          <w:sz w:val="28"/>
          <w:szCs w:val="28"/>
        </w:rPr>
        <w:t xml:space="preserve"> Каждый обучающийся в течение всего</w:t>
      </w:r>
      <w:r w:rsidRPr="005177E6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</w:t>
      </w:r>
      <w:r w:rsidRPr="005177E6">
        <w:rPr>
          <w:sz w:val="28"/>
          <w:szCs w:val="28"/>
        </w:rPr>
        <w:lastRenderedPageBreak/>
        <w:t>основной литературы, перечисленной в рабочих программах дисциплин (модулей), практик, на 100 обучающихся.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7.2.2.</w:t>
      </w:r>
      <w:r w:rsidRPr="005177E6">
        <w:rPr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7.2.3.</w:t>
      </w:r>
      <w:r w:rsidRPr="005177E6">
        <w:rPr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25% обучающихся по данному направлению подготовки.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7.2.4.</w:t>
      </w:r>
      <w:r w:rsidRPr="005177E6">
        <w:rPr>
          <w:sz w:val="28"/>
          <w:szCs w:val="28"/>
        </w:rPr>
        <w:t xml:space="preserve"> 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177E6">
        <w:rPr>
          <w:b/>
          <w:sz w:val="28"/>
          <w:szCs w:val="28"/>
        </w:rPr>
        <w:t>7.2.5.</w:t>
      </w:r>
      <w:r w:rsidRPr="005177E6">
        <w:rPr>
          <w:sz w:val="28"/>
          <w:szCs w:val="28"/>
        </w:rPr>
        <w:t xml:space="preserve"> 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7.2.6.</w:t>
      </w:r>
      <w:r w:rsidRPr="005177E6">
        <w:rPr>
          <w:sz w:val="28"/>
          <w:szCs w:val="28"/>
        </w:rPr>
        <w:t xml:space="preserve"> Образовательная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В случае применения электронного обучения, дистанционных образовательных </w:t>
      </w:r>
      <w:r w:rsidRPr="005177E6">
        <w:rPr>
          <w:sz w:val="28"/>
          <w:szCs w:val="28"/>
        </w:rPr>
        <w:lastRenderedPageBreak/>
        <w:t>технологий должен быть обеспечен удаленный доступ к использованию программного обеспечения либо предоставлены все необходимые лицензии обучающимся.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177E6">
        <w:rPr>
          <w:b/>
          <w:sz w:val="28"/>
          <w:szCs w:val="28"/>
        </w:rPr>
        <w:t>7.2.7.</w:t>
      </w:r>
      <w:r w:rsidRPr="005177E6">
        <w:rPr>
          <w:sz w:val="28"/>
          <w:szCs w:val="28"/>
        </w:rPr>
        <w:t xml:space="preserve"> Обучающиеся 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hAnsi="Times New Roman" w:cs="Times New Roman"/>
          <w:b/>
          <w:sz w:val="28"/>
          <w:szCs w:val="28"/>
        </w:rPr>
        <w:t>7.2.8.</w:t>
      </w:r>
      <w:r w:rsidRPr="005177E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реализующая программы бакалавриата,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организации, и соответствующей действующим санитарным и противопожарным правилам и нормам.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полигоны, лаборатории, классы, оснащенные современными стендами, оборудованием, приборами, компьютерной техникой, позволяющими изучать продукцию, производственные, технологические процессы, объекты машиностроительных производств, средства и системы их конструкторско-технологического обеспечения.</w:t>
      </w:r>
    </w:p>
    <w:p w:rsidR="00836F81" w:rsidRPr="005177E6" w:rsidRDefault="00836F81" w:rsidP="00836F8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необходимый для реализации программы бакалавриата перечень материально-технического обеспечения включает в себя специально оборудованные кабинеты и аудитории по модулям (дисциплинам).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При использовании электронных изданий образовательная организация должна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Образовательная организация обязана обеспечить обучающимся доступность к сетям типа Интернет из расчета не менее одного входа на 50 пользователей.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Материально-техническая база образовательной организации должна быть доступна для обучающихся инвалидов и лиц с ограниченными возможностями </w:t>
      </w:r>
      <w:r w:rsidRPr="005177E6">
        <w:rPr>
          <w:sz w:val="28"/>
          <w:szCs w:val="28"/>
        </w:rPr>
        <w:lastRenderedPageBreak/>
        <w:t>здоровья.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7.2.9.</w:t>
      </w:r>
      <w:r w:rsidRPr="005177E6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7.2.10.</w:t>
      </w:r>
      <w:r w:rsidRPr="005177E6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836F81" w:rsidRPr="005177E6" w:rsidRDefault="00836F81" w:rsidP="00836F81">
      <w:pPr>
        <w:widowControl w:val="0"/>
        <w:spacing w:line="360" w:lineRule="auto"/>
        <w:ind w:firstLine="708"/>
        <w:jc w:val="both"/>
        <w:rPr>
          <w:i/>
          <w:sz w:val="28"/>
          <w:szCs w:val="28"/>
        </w:rPr>
      </w:pPr>
      <w:r w:rsidRPr="005177E6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836F81" w:rsidRPr="00836F81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7.2.11.</w:t>
      </w:r>
      <w:r w:rsidRPr="005177E6">
        <w:rPr>
          <w:sz w:val="28"/>
          <w:szCs w:val="28"/>
        </w:rPr>
        <w:t xml:space="preserve"> Используемая для реализации образовательных программ общая площадь помещений должна составлять не менее 10 квадратных метров на одного обучающегося (приведенного контингента) с учетом учебно-лабораторных зданий, двухсменного режима обучения и применения электронного обучения и (или) дистанционных образовательных технологий.</w:t>
      </w:r>
    </w:p>
    <w:p w:rsidR="00836F81" w:rsidRPr="00836F81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36F81" w:rsidRPr="005177E6" w:rsidRDefault="00836F81" w:rsidP="00836F81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5177E6">
        <w:rPr>
          <w:b/>
          <w:sz w:val="28"/>
          <w:szCs w:val="28"/>
        </w:rPr>
        <w:t xml:space="preserve">7.3. Требования к финансовым условиям реализации </w:t>
      </w:r>
    </w:p>
    <w:p w:rsidR="00836F81" w:rsidRPr="005177E6" w:rsidRDefault="00836F81" w:rsidP="00836F81">
      <w:pPr>
        <w:widowControl w:val="0"/>
        <w:spacing w:line="360" w:lineRule="auto"/>
        <w:ind w:firstLine="708"/>
        <w:jc w:val="center"/>
        <w:rPr>
          <w:bCs/>
        </w:rPr>
      </w:pPr>
      <w:r w:rsidRPr="005177E6">
        <w:rPr>
          <w:b/>
          <w:sz w:val="28"/>
          <w:szCs w:val="28"/>
        </w:rPr>
        <w:t>программ бакалавриата</w:t>
      </w:r>
    </w:p>
    <w:p w:rsidR="00836F81" w:rsidRPr="005177E6" w:rsidRDefault="00836F81" w:rsidP="00836F81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7.3.1.</w:t>
      </w:r>
      <w:r w:rsidRPr="005177E6">
        <w:rPr>
          <w:sz w:val="28"/>
          <w:szCs w:val="28"/>
        </w:rPr>
        <w:t xml:space="preserve"> </w:t>
      </w:r>
      <w:r w:rsidRPr="005177E6">
        <w:rPr>
          <w:bCs/>
          <w:sz w:val="28"/>
          <w:szCs w:val="28"/>
        </w:rPr>
        <w:t xml:space="preserve">Финансовое обеспечение реализации программ бакалавриата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Pr="005177E6">
        <w:rPr>
          <w:bCs/>
          <w:sz w:val="28"/>
          <w:szCs w:val="28"/>
        </w:rPr>
        <w:lastRenderedPageBreak/>
        <w:t>направления подготовки с учетом к</w:t>
      </w:r>
      <w:r w:rsidRPr="005177E6">
        <w:rPr>
          <w:sz w:val="28"/>
          <w:szCs w:val="28"/>
        </w:rPr>
        <w:t>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</w:r>
      <w:r w:rsidRPr="005177E6">
        <w:rPr>
          <w:rStyle w:val="af0"/>
          <w:sz w:val="28"/>
          <w:szCs w:val="28"/>
        </w:rPr>
        <w:footnoteReference w:id="1"/>
      </w:r>
      <w:r w:rsidRPr="005177E6">
        <w:rPr>
          <w:sz w:val="28"/>
          <w:szCs w:val="28"/>
        </w:rPr>
        <w:t>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7.3.2.</w:t>
      </w:r>
      <w:r w:rsidRPr="005177E6">
        <w:rPr>
          <w:sz w:val="28"/>
          <w:szCs w:val="28"/>
        </w:rPr>
        <w:t xml:space="preserve">При определении финансовых условий реализации программ бакалавриата квалифицировать образовательную программу как: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образовательную программу, реализуемую в очной, очно-заочной и заочной форме обучения (раздел 3.2. настоящего ФГОС ВО);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образовательную программу, реализуемую в сетевой форме (раздел 3.3. настоящего ФГОС ВО);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образовательную программу, включающую в себя способы проведения практик: стационарные и выездные практики (раздел 6.6. настоящего ФГОС ВО);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образовательную программу, реализуемую с использованием сложного лабораторного оборудования (раздел 7.2. настоящего ФГОС ВО);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образовательную программу, реализуемую с использованием специализированных материальных запасов (раздел 7.2. настоящего ФГОС ВО);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>образовательную программу, реализуемую с использованием дистанционных образовательных технологий и/или электронного обучения (раздел 7.2. настоящего ФГОС ВО).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7.3.3.</w:t>
      </w:r>
      <w:r w:rsidRPr="005177E6">
        <w:rPr>
          <w:sz w:val="28"/>
          <w:szCs w:val="28"/>
        </w:rPr>
        <w:t xml:space="preserve"> Трудозатраты профессорско-преподавательского состава при реализации образовательной программы определяются основной (основными) образовательной (образовательными) программой (программами) определённой направленности, разработанной с целью реализации настоящего ФГОС ВО.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7.3.4.</w:t>
      </w:r>
      <w:r w:rsidRPr="005177E6">
        <w:rPr>
          <w:sz w:val="28"/>
          <w:szCs w:val="28"/>
        </w:rPr>
        <w:t xml:space="preserve"> При организации инклюзивного образования инвалидов и лиц с ограниченными возможностями здоровья могут использоваться иные источники финансирования, не запрещённые законодательством Российской Федерации.</w:t>
      </w:r>
    </w:p>
    <w:p w:rsidR="00836F81" w:rsidRPr="005177E6" w:rsidRDefault="00836F81" w:rsidP="00836F81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836F81" w:rsidRPr="005177E6" w:rsidRDefault="00836F81" w:rsidP="00836F81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5177E6">
        <w:rPr>
          <w:b/>
          <w:sz w:val="28"/>
          <w:szCs w:val="28"/>
          <w:lang w:val="en-US"/>
        </w:rPr>
        <w:lastRenderedPageBreak/>
        <w:t>VIII</w:t>
      </w:r>
      <w:r w:rsidRPr="005177E6">
        <w:rPr>
          <w:b/>
          <w:sz w:val="28"/>
          <w:szCs w:val="28"/>
        </w:rPr>
        <w:t xml:space="preserve">. </w:t>
      </w:r>
      <w:r w:rsidRPr="005177E6">
        <w:rPr>
          <w:b/>
          <w:bCs/>
          <w:caps/>
          <w:sz w:val="28"/>
          <w:szCs w:val="28"/>
        </w:rPr>
        <w:t xml:space="preserve">Оценка качества освоения программ БАКАЛАВРИАТА </w:t>
      </w:r>
      <w:r w:rsidRPr="005177E6">
        <w:rPr>
          <w:b/>
          <w:caps/>
          <w:sz w:val="28"/>
          <w:szCs w:val="28"/>
        </w:rPr>
        <w:t xml:space="preserve">ПО НАПРАВЛЕНИЮ ПОДГОТОВКИ </w:t>
      </w:r>
      <w:r w:rsidRPr="006D6DFA">
        <w:rPr>
          <w:b/>
          <w:caps/>
          <w:sz w:val="28"/>
          <w:szCs w:val="28"/>
        </w:rPr>
        <w:br/>
      </w:r>
      <w:r w:rsidRPr="005177E6">
        <w:rPr>
          <w:b/>
          <w:bCs/>
          <w:sz w:val="28"/>
          <w:szCs w:val="28"/>
        </w:rPr>
        <w:t>15.03.04</w:t>
      </w:r>
      <w:r w:rsidRPr="00836F81">
        <w:rPr>
          <w:b/>
          <w:bCs/>
          <w:sz w:val="28"/>
          <w:szCs w:val="28"/>
        </w:rPr>
        <w:t xml:space="preserve"> </w:t>
      </w:r>
      <w:r w:rsidRPr="005177E6">
        <w:rPr>
          <w:b/>
          <w:bCs/>
          <w:sz w:val="28"/>
          <w:szCs w:val="28"/>
        </w:rPr>
        <w:t>АВТОМАТИЗАЦИЯ ТЕХНОЛОГИЧЕСКИХ ПРОЦЕССОВ И ПРОИЗВОДСТВ</w:t>
      </w:r>
      <w:r w:rsidRPr="005177E6">
        <w:rPr>
          <w:b/>
          <w:caps/>
          <w:sz w:val="28"/>
          <w:szCs w:val="28"/>
          <w:highlight w:val="yellow"/>
        </w:rPr>
        <w:t xml:space="preserve">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8.1.</w:t>
      </w:r>
      <w:r w:rsidRPr="005177E6">
        <w:rPr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 и получение обучающимися требуемых настоящим ФГОС ВО результатов</w:t>
      </w:r>
      <w:r w:rsidRPr="005177E6">
        <w:rPr>
          <w:bCs/>
          <w:sz w:val="28"/>
          <w:szCs w:val="28"/>
        </w:rPr>
        <w:t xml:space="preserve"> </w:t>
      </w:r>
      <w:r w:rsidRPr="005177E6">
        <w:rPr>
          <w:sz w:val="28"/>
          <w:szCs w:val="28"/>
        </w:rPr>
        <w:t>несет образовательная организация.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bCs/>
          <w:sz w:val="28"/>
          <w:szCs w:val="28"/>
        </w:rPr>
        <w:t>8.2.</w:t>
      </w:r>
      <w:r w:rsidRPr="005177E6">
        <w:rPr>
          <w:sz w:val="28"/>
          <w:szCs w:val="28"/>
        </w:rPr>
        <w:t xml:space="preserve"> Уровень качества программ бакалавриата и их соответствие требованиям рынка труда и профессиональных стандартов (при наличии) может устанавливаться образовательной организацией с учетом профессионально-общественной аккредитации образовательных программ.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8.3.</w:t>
      </w:r>
      <w:r w:rsidRPr="005177E6">
        <w:rPr>
          <w:sz w:val="28"/>
          <w:szCs w:val="28"/>
        </w:rPr>
        <w:t xml:space="preserve"> Оценка качества освоения программ бакалавриата обучающимися</w:t>
      </w:r>
      <w:r w:rsidRPr="005177E6">
        <w:rPr>
          <w:spacing w:val="-3"/>
          <w:sz w:val="28"/>
          <w:szCs w:val="28"/>
        </w:rPr>
        <w:t xml:space="preserve"> включает т</w:t>
      </w:r>
      <w:r w:rsidRPr="005177E6">
        <w:rPr>
          <w:sz w:val="28"/>
          <w:szCs w:val="28"/>
        </w:rPr>
        <w:t>екущий контроль успеваемости, промежуточную аттестацию обучающихся и государственную итоговую аттестацию.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177E6">
        <w:rPr>
          <w:iCs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5177E6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5177E6">
        <w:rPr>
          <w:iCs/>
          <w:sz w:val="28"/>
          <w:szCs w:val="28"/>
        </w:rPr>
        <w:t xml:space="preserve"> и доводятся до сведения обучающихся в сроки, определенные в локальных нормативных актах образовательной организации.</w:t>
      </w:r>
    </w:p>
    <w:p w:rsidR="00836F81" w:rsidRPr="005177E6" w:rsidRDefault="00836F81" w:rsidP="00836F8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8.4.</w:t>
      </w:r>
      <w:r w:rsidRPr="005177E6">
        <w:rPr>
          <w:sz w:val="28"/>
          <w:szCs w:val="28"/>
        </w:rPr>
        <w:t xml:space="preserve"> Для осуществления процедур текущего контроля успеваемости и промежуточной аттестации обучающихся образовательная организация создает необходимые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836F81" w:rsidRPr="005177E6" w:rsidRDefault="00836F81" w:rsidP="00836F81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177E6">
        <w:rPr>
          <w:sz w:val="28"/>
          <w:szCs w:val="28"/>
        </w:rPr>
        <w:t xml:space="preserve">В целях приближения текущего контроля успеваемости и промежуточной аттестации обучающихся к задачам их будущей профессиональной деятельности образовательная организация должна разработать порядок и создать условия для </w:t>
      </w:r>
      <w:r w:rsidRPr="005177E6">
        <w:rPr>
          <w:sz w:val="28"/>
          <w:szCs w:val="28"/>
        </w:rPr>
        <w:lastRenderedPageBreak/>
        <w:t>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5177E6">
        <w:rPr>
          <w:b/>
          <w:sz w:val="28"/>
          <w:szCs w:val="28"/>
        </w:rPr>
        <w:t>8.5.</w:t>
      </w:r>
      <w:r w:rsidRPr="005177E6">
        <w:rPr>
          <w:sz w:val="28"/>
          <w:szCs w:val="28"/>
        </w:rPr>
        <w:t xml:space="preserve"> </w:t>
      </w:r>
      <w:r w:rsidRPr="005177E6">
        <w:rPr>
          <w:i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b/>
          <w:sz w:val="28"/>
          <w:szCs w:val="28"/>
        </w:rPr>
        <w:t>8.6.</w:t>
      </w:r>
      <w:r w:rsidRPr="005177E6">
        <w:rPr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836F81" w:rsidRPr="005177E6" w:rsidRDefault="00836F81" w:rsidP="00836F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77E6">
        <w:rPr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Государственной итоговой аттестации для программ бакалавриата, программ специалитета и программ магистратуры, в том числе с учетом особенностей этих процедур для инвалидов и лиц с ограниченными возможностями здоровья. </w:t>
      </w:r>
    </w:p>
    <w:p w:rsidR="00836F81" w:rsidRPr="005177E6" w:rsidRDefault="00836F81" w:rsidP="00836F81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836F81" w:rsidRPr="0077719D" w:rsidRDefault="00836F81" w:rsidP="004E23F1">
      <w:pPr>
        <w:pStyle w:val="a9"/>
        <w:spacing w:line="360" w:lineRule="auto"/>
        <w:ind w:firstLine="0"/>
      </w:pPr>
    </w:p>
    <w:sectPr w:rsidR="00836F81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F2" w:rsidRDefault="008071F2">
      <w:r>
        <w:separator/>
      </w:r>
    </w:p>
  </w:endnote>
  <w:endnote w:type="continuationSeparator" w:id="0">
    <w:p w:rsidR="008071F2" w:rsidRDefault="0080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b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F2" w:rsidRDefault="008071F2">
      <w:r>
        <w:separator/>
      </w:r>
    </w:p>
  </w:footnote>
  <w:footnote w:type="continuationSeparator" w:id="0">
    <w:p w:rsidR="008071F2" w:rsidRDefault="008071F2">
      <w:r>
        <w:continuationSeparator/>
      </w:r>
    </w:p>
  </w:footnote>
  <w:footnote w:id="1">
    <w:p w:rsidR="00836F81" w:rsidRPr="00365886" w:rsidRDefault="00836F81" w:rsidP="00836F81">
      <w:pPr>
        <w:pStyle w:val="a0"/>
        <w:numPr>
          <w:ilvl w:val="0"/>
          <w:numId w:val="0"/>
        </w:numPr>
        <w:spacing w:line="240" w:lineRule="auto"/>
        <w:rPr>
          <w:lang/>
        </w:rPr>
      </w:pPr>
      <w:r>
        <w:rPr>
          <w:rStyle w:val="af0"/>
        </w:rPr>
        <w:footnoteRef/>
      </w:r>
      <w:r>
        <w:t xml:space="preserve"> Приказ Минобрнауки России от 2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638 «Об утверждении методики определения </w:t>
      </w:r>
      <w:r w:rsidRPr="00365886">
        <w:t>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</w:r>
      <w:r w:rsidRPr="00365886">
        <w:rPr>
          <w:lang/>
        </w:rPr>
        <w:t>»</w:t>
      </w:r>
      <w:r w:rsidRPr="00365886">
        <w:rPr>
          <w:lang/>
        </w:rPr>
        <w:t xml:space="preserve">, </w:t>
      </w:r>
      <w:r w:rsidRPr="00365886">
        <w:rPr>
          <w:lang/>
        </w:rPr>
        <w:t>зарегистрированный в Министерстве юстиции Российской Федерации 16 сентября 2013 г., регистрационный № 29967.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7"/>
      <w:framePr w:wrap="auto" w:vAnchor="text" w:hAnchor="page" w:x="10657" w:y="12"/>
      <w:rPr>
        <w:rStyle w:val="ad"/>
        <w:sz w:val="24"/>
        <w:szCs w:val="24"/>
      </w:rPr>
    </w:pPr>
    <w:r>
      <w:rPr>
        <w:rStyle w:val="ad"/>
        <w:sz w:val="24"/>
        <w:szCs w:val="24"/>
      </w:rPr>
      <w:fldChar w:fldCharType="begin"/>
    </w:r>
    <w:r>
      <w:rPr>
        <w:rStyle w:val="ad"/>
        <w:sz w:val="24"/>
        <w:szCs w:val="24"/>
      </w:rPr>
      <w:instrText xml:space="preserve">PAGE  </w:instrText>
    </w:r>
    <w:r>
      <w:rPr>
        <w:rStyle w:val="ad"/>
        <w:sz w:val="24"/>
        <w:szCs w:val="24"/>
      </w:rPr>
      <w:fldChar w:fldCharType="separate"/>
    </w:r>
    <w:r w:rsidR="00DC0394">
      <w:rPr>
        <w:rStyle w:val="ad"/>
        <w:noProof/>
        <w:sz w:val="24"/>
        <w:szCs w:val="24"/>
      </w:rPr>
      <w:t>35</w:t>
    </w:r>
    <w:r>
      <w:rPr>
        <w:rStyle w:val="ad"/>
        <w:sz w:val="24"/>
        <w:szCs w:val="24"/>
      </w:rPr>
      <w:fldChar w:fldCharType="end"/>
    </w:r>
  </w:p>
  <w:p w:rsidR="000E7E0A" w:rsidRDefault="000E7E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  <w:lvlOverride w:ilv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1C09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38A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071F2"/>
    <w:rsid w:val="00821AD5"/>
    <w:rsid w:val="00827E69"/>
    <w:rsid w:val="00833F4B"/>
    <w:rsid w:val="00835D64"/>
    <w:rsid w:val="00836F81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2E1A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44"/>
    <w:rsid w:val="00BD7DDB"/>
    <w:rsid w:val="00BE5F4E"/>
    <w:rsid w:val="00BF3B51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0394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0F1DD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1"/>
    <w:next w:val="a1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</w:rPr>
  </w:style>
  <w:style w:type="paragraph" w:customStyle="1" w:styleId="a9">
    <w:name w:val="Письмо"/>
    <w:basedOn w:val="a1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a">
    <w:name w:val="Центр"/>
    <w:basedOn w:val="a1"/>
    <w:uiPriority w:val="99"/>
    <w:pPr>
      <w:spacing w:line="320" w:lineRule="exact"/>
      <w:jc w:val="center"/>
    </w:pPr>
    <w:rPr>
      <w:sz w:val="28"/>
      <w:szCs w:val="28"/>
    </w:rPr>
  </w:style>
  <w:style w:type="paragraph" w:styleId="ab">
    <w:name w:val="footer"/>
    <w:basedOn w:val="a1"/>
    <w:link w:val="ac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Pr>
      <w:sz w:val="20"/>
      <w:szCs w:val="20"/>
    </w:rPr>
  </w:style>
  <w:style w:type="character" w:customStyle="1" w:styleId="ad">
    <w:name w:val="номер страницы"/>
    <w:uiPriority w:val="99"/>
    <w:rPr>
      <w:rFonts w:cs="Times New Roman"/>
    </w:rPr>
  </w:style>
  <w:style w:type="paragraph" w:styleId="a">
    <w:name w:val="Normal (Web)"/>
    <w:basedOn w:val="a1"/>
    <w:uiPriority w:val="99"/>
    <w:rsid w:val="00836F81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 Знак,Основной текст 1 Знак Знак Знак Знак Знак,Основной текст 1 Знак Знак Знак"/>
    <w:basedOn w:val="a1"/>
    <w:link w:val="af"/>
    <w:uiPriority w:val="99"/>
    <w:rsid w:val="00836F81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">
    <w:name w:val="Основной текст с отступом Знак"/>
    <w:aliases w:val="текст Знак,Основной текст 1 Знак,Основной текст 1 Знак Знак Знак Знак Знак1,Основной текст 1 Знак Знак Знак Знак Знак Знак,Основной текст 1 Знак Знак Знак Знак1"/>
    <w:link w:val="ae"/>
    <w:uiPriority w:val="99"/>
    <w:rsid w:val="00836F81"/>
    <w:rPr>
      <w:rFonts w:ascii="TimesET" w:hAnsi="TimesET"/>
      <w:sz w:val="28"/>
      <w:lang/>
    </w:rPr>
  </w:style>
  <w:style w:type="character" w:styleId="af0">
    <w:name w:val="footnote reference"/>
    <w:uiPriority w:val="99"/>
    <w:rsid w:val="00836F81"/>
    <w:rPr>
      <w:vertAlign w:val="superscript"/>
    </w:rPr>
  </w:style>
  <w:style w:type="paragraph" w:styleId="a0">
    <w:name w:val="footnote text"/>
    <w:basedOn w:val="a1"/>
    <w:link w:val="af1"/>
    <w:uiPriority w:val="99"/>
    <w:rsid w:val="00836F81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1">
    <w:name w:val="Текст сноски Знак"/>
    <w:basedOn w:val="a2"/>
    <w:link w:val="a0"/>
    <w:uiPriority w:val="99"/>
    <w:rsid w:val="00836F81"/>
  </w:style>
  <w:style w:type="paragraph" w:styleId="af2">
    <w:name w:val="List Paragraph"/>
    <w:basedOn w:val="a1"/>
    <w:uiPriority w:val="34"/>
    <w:qFormat/>
    <w:rsid w:val="00836F81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rsid w:val="00836F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36F8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61381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2014-02-24T10:04:00Z</dcterms:created>
  <dcterms:modified xsi:type="dcterms:W3CDTF">2014-02-24T10:04:00Z</dcterms:modified>
</cp:coreProperties>
</file>