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F" w:rsidRDefault="007F7E0F" w:rsidP="007F7E0F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7F7E0F" w:rsidRPr="00DE4F1A" w:rsidRDefault="007F7E0F" w:rsidP="007F7E0F">
      <w:pPr>
        <w:pStyle w:val="a5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7F7E0F" w:rsidRDefault="007F7E0F" w:rsidP="007F7E0F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7F7E0F" w:rsidRPr="00F36100" w:rsidRDefault="007F7E0F" w:rsidP="007F7E0F">
      <w:pPr>
        <w:pStyle w:val="1"/>
        <w:ind w:left="709"/>
        <w:outlineLvl w:val="0"/>
        <w:rPr>
          <w:b/>
        </w:rPr>
      </w:pPr>
      <w:r w:rsidRPr="00F36100">
        <w:rPr>
          <w:b/>
        </w:rPr>
        <w:t xml:space="preserve">П Р И К А З </w:t>
      </w:r>
    </w:p>
    <w:p w:rsidR="007F7E0F" w:rsidRDefault="007F7E0F" w:rsidP="007F7E0F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7F7E0F" w:rsidTr="007F7E0F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4059B" w:rsidRDefault="007F7E0F" w:rsidP="007F7E0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»___________ </w:t>
            </w:r>
            <w:r w:rsidRPr="00D4059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D4059B">
              <w:rPr>
                <w:sz w:val="28"/>
                <w:szCs w:val="28"/>
              </w:rPr>
              <w:t xml:space="preserve"> г.</w:t>
            </w:r>
          </w:p>
          <w:p w:rsidR="007F7E0F" w:rsidRDefault="007F7E0F" w:rsidP="007F7E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Default="007F7E0F" w:rsidP="007F7E0F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0F" w:rsidRPr="00A17A02" w:rsidRDefault="007F7E0F" w:rsidP="007F7E0F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  ______</w:t>
            </w:r>
          </w:p>
        </w:tc>
      </w:tr>
      <w:tr w:rsidR="007F7E0F" w:rsidTr="007F7E0F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0F" w:rsidRDefault="007F7E0F" w:rsidP="007F7E0F">
            <w:pPr>
              <w:rPr>
                <w:sz w:val="26"/>
                <w:szCs w:val="26"/>
              </w:rPr>
            </w:pPr>
          </w:p>
        </w:tc>
      </w:tr>
    </w:tbl>
    <w:p w:rsidR="007F7E0F" w:rsidRDefault="007F7E0F" w:rsidP="007F7E0F">
      <w:pPr>
        <w:pStyle w:val="a4"/>
        <w:jc w:val="center"/>
        <w:rPr>
          <w:b/>
        </w:rPr>
      </w:pPr>
    </w:p>
    <w:p w:rsidR="007F7E0F" w:rsidRDefault="007F7E0F" w:rsidP="007F7E0F">
      <w:pPr>
        <w:pStyle w:val="a4"/>
        <w:jc w:val="center"/>
        <w:rPr>
          <w:b/>
        </w:rPr>
      </w:pPr>
    </w:p>
    <w:p w:rsidR="007F7E0F" w:rsidRDefault="007F7E0F" w:rsidP="007F7E0F">
      <w:pPr>
        <w:pStyle w:val="a4"/>
        <w:jc w:val="center"/>
        <w:rPr>
          <w:b/>
        </w:rPr>
      </w:pPr>
      <w:r w:rsidRPr="005C3E2C">
        <w:rPr>
          <w:b/>
        </w:rPr>
        <w:t>О</w:t>
      </w:r>
      <w:r>
        <w:rPr>
          <w:b/>
        </w:rPr>
        <w:t xml:space="preserve">б утверждении </w:t>
      </w:r>
      <w:r w:rsidRPr="005C3E2C">
        <w:rPr>
          <w:b/>
        </w:rPr>
        <w:t xml:space="preserve"> федеральн</w:t>
      </w:r>
      <w:r>
        <w:rPr>
          <w:b/>
        </w:rPr>
        <w:t>ого</w:t>
      </w:r>
      <w:r w:rsidRPr="005C3E2C">
        <w:rPr>
          <w:b/>
        </w:rPr>
        <w:t xml:space="preserve"> государственн</w:t>
      </w:r>
      <w:r>
        <w:rPr>
          <w:b/>
        </w:rPr>
        <w:t xml:space="preserve">ого </w:t>
      </w:r>
      <w:r w:rsidRPr="00F305A4">
        <w:rPr>
          <w:b/>
        </w:rPr>
        <w:t>образовательн</w:t>
      </w:r>
      <w:r>
        <w:rPr>
          <w:b/>
        </w:rPr>
        <w:t>ого</w:t>
      </w:r>
      <w:r w:rsidRPr="00F305A4">
        <w:rPr>
          <w:b/>
        </w:rPr>
        <w:t xml:space="preserve"> стандарт</w:t>
      </w:r>
      <w:r>
        <w:rPr>
          <w:b/>
        </w:rPr>
        <w:t>а</w:t>
      </w:r>
      <w:r w:rsidRPr="00F305A4">
        <w:rPr>
          <w:b/>
        </w:rPr>
        <w:t xml:space="preserve"> высшего образования по направлени</w:t>
      </w:r>
      <w:r>
        <w:rPr>
          <w:b/>
        </w:rPr>
        <w:t>ю</w:t>
      </w:r>
      <w:r w:rsidRPr="00F305A4">
        <w:rPr>
          <w:b/>
        </w:rPr>
        <w:t xml:space="preserve"> подготовки </w:t>
      </w:r>
    </w:p>
    <w:p w:rsidR="007F7E0F" w:rsidRDefault="00D56056" w:rsidP="007F7E0F">
      <w:pPr>
        <w:pStyle w:val="a4"/>
        <w:jc w:val="center"/>
        <w:rPr>
          <w:b/>
        </w:rPr>
      </w:pPr>
      <w:r>
        <w:rPr>
          <w:b/>
        </w:rPr>
        <w:t>43</w:t>
      </w:r>
      <w:r w:rsidR="007F7E0F">
        <w:rPr>
          <w:b/>
        </w:rPr>
        <w:t>.03.0</w:t>
      </w:r>
      <w:r>
        <w:rPr>
          <w:b/>
        </w:rPr>
        <w:t>1</w:t>
      </w:r>
      <w:r w:rsidR="00E81530">
        <w:rPr>
          <w:b/>
        </w:rPr>
        <w:t xml:space="preserve"> </w:t>
      </w:r>
      <w:r>
        <w:rPr>
          <w:b/>
          <w:color w:val="000000"/>
        </w:rPr>
        <w:t>Сервис</w:t>
      </w:r>
      <w:r w:rsidR="007F7E0F">
        <w:rPr>
          <w:b/>
        </w:rPr>
        <w:t xml:space="preserve"> (уровень бакалавриата)</w:t>
      </w:r>
    </w:p>
    <w:p w:rsidR="007F7E0F" w:rsidRDefault="007F7E0F" w:rsidP="007F7E0F">
      <w:pPr>
        <w:pStyle w:val="a4"/>
        <w:jc w:val="center"/>
        <w:rPr>
          <w:b/>
        </w:rPr>
      </w:pPr>
    </w:p>
    <w:p w:rsidR="007F7E0F" w:rsidRDefault="007F7E0F" w:rsidP="007F7E0F">
      <w:pPr>
        <w:pStyle w:val="a4"/>
        <w:spacing w:line="360" w:lineRule="auto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</w:t>
      </w:r>
      <w:r w:rsidRPr="00F305A4">
        <w:t xml:space="preserve">Российской Федерации от </w:t>
      </w:r>
      <w:r>
        <w:t xml:space="preserve">3 июня 2013 г. № 466 </w:t>
      </w:r>
      <w:r w:rsidRPr="00F305A4">
        <w:t>(Собрание законодательства Российской Федерации, 201</w:t>
      </w:r>
      <w:r>
        <w:t>3</w:t>
      </w:r>
      <w:r w:rsidRPr="00F305A4">
        <w:t>, № 2</w:t>
      </w:r>
      <w:r>
        <w:t>3</w:t>
      </w:r>
      <w:r w:rsidRPr="00F305A4">
        <w:t>, ст. 2</w:t>
      </w:r>
      <w:r>
        <w:t>92</w:t>
      </w:r>
      <w:r w:rsidRPr="00F305A4">
        <w:t>3</w:t>
      </w:r>
      <w:r w:rsidR="00B05253">
        <w:t xml:space="preserve">), </w:t>
      </w:r>
      <w:r w:rsidR="00B05253">
        <w:br/>
      </w:r>
      <w:r>
        <w:t>п р и к а з ы в а ю:</w:t>
      </w:r>
    </w:p>
    <w:p w:rsidR="007F7E0F" w:rsidRDefault="00B978E1" w:rsidP="00B978E1">
      <w:pPr>
        <w:pStyle w:val="a4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851"/>
      </w:pPr>
      <w:r>
        <w:t xml:space="preserve"> </w:t>
      </w:r>
      <w:r w:rsidR="007F7E0F">
        <w:t xml:space="preserve">Утвердить прилагаемый </w:t>
      </w:r>
      <w:r w:rsidR="007F7E0F" w:rsidRPr="00F305A4">
        <w:t>федеральн</w:t>
      </w:r>
      <w:r w:rsidR="007F7E0F">
        <w:t>ый</w:t>
      </w:r>
      <w:r w:rsidR="007F7E0F" w:rsidRPr="00F305A4">
        <w:t xml:space="preserve"> государственн</w:t>
      </w:r>
      <w:r w:rsidR="007F7E0F">
        <w:t>ый</w:t>
      </w:r>
      <w:r w:rsidR="007F7E0F" w:rsidRPr="00F305A4">
        <w:t xml:space="preserve"> образовательн</w:t>
      </w:r>
      <w:r w:rsidR="007F7E0F">
        <w:t>ый</w:t>
      </w:r>
      <w:r w:rsidR="007F7E0F" w:rsidRPr="00F305A4">
        <w:t xml:space="preserve"> стандарт высшего образования по направлению подготовки  </w:t>
      </w:r>
      <w:r w:rsidR="00D56056">
        <w:t>43</w:t>
      </w:r>
      <w:r w:rsidR="007F7E0F">
        <w:t>.03.0</w:t>
      </w:r>
      <w:r w:rsidR="00D56056">
        <w:t>1</w:t>
      </w:r>
      <w:r w:rsidR="007F7E0F">
        <w:t xml:space="preserve"> </w:t>
      </w:r>
      <w:r w:rsidR="00D56056">
        <w:t>С</w:t>
      </w:r>
      <w:r w:rsidR="00D56056">
        <w:rPr>
          <w:color w:val="000000"/>
        </w:rPr>
        <w:t xml:space="preserve">ервис </w:t>
      </w:r>
      <w:r w:rsidR="007F7E0F">
        <w:t xml:space="preserve"> (уровень бакалавриата).</w:t>
      </w:r>
    </w:p>
    <w:p w:rsidR="007F7E0F" w:rsidRPr="00552C90" w:rsidRDefault="007F7E0F" w:rsidP="00B978E1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</w:pPr>
      <w:r>
        <w:t xml:space="preserve">Признать </w:t>
      </w:r>
      <w:r w:rsidRPr="00552C90">
        <w:t xml:space="preserve">утратившим силу Приказ Министерства образования и науки Российской Федерации от </w:t>
      </w:r>
      <w:r w:rsidR="00971904">
        <w:t>1</w:t>
      </w:r>
      <w:r w:rsidR="00966593">
        <w:t>8</w:t>
      </w:r>
      <w:r w:rsidRPr="00552C90">
        <w:t xml:space="preserve"> </w:t>
      </w:r>
      <w:r w:rsidR="00971904">
        <w:t>ноября</w:t>
      </w:r>
      <w:r w:rsidRPr="00552C90">
        <w:t xml:space="preserve"> 2009 г. № </w:t>
      </w:r>
      <w:r w:rsidR="00971904">
        <w:t>627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="00D56056">
        <w:t xml:space="preserve"> </w:t>
      </w:r>
      <w:r w:rsidRPr="00F305A4">
        <w:t>стандарт</w:t>
      </w:r>
      <w:r>
        <w:t>а</w:t>
      </w:r>
      <w:r w:rsidR="00D56056">
        <w:t xml:space="preserve"> </w:t>
      </w:r>
      <w:r w:rsidRPr="00F305A4">
        <w:t>высшего профессионального образования по направлению под</w:t>
      </w:r>
      <w:r w:rsidR="00DE1426">
        <w:t xml:space="preserve">готовки </w:t>
      </w:r>
      <w:r w:rsidR="00D56056">
        <w:t>100100</w:t>
      </w:r>
      <w:r w:rsidRPr="00F305A4">
        <w:t xml:space="preserve"> </w:t>
      </w:r>
      <w:r w:rsidR="00D56056">
        <w:t>С</w:t>
      </w:r>
      <w:r w:rsidR="00D56056">
        <w:rPr>
          <w:color w:val="000000"/>
        </w:rPr>
        <w:t>ервис</w:t>
      </w:r>
      <w:r w:rsidR="00D56056" w:rsidRPr="00F305A4">
        <w:t xml:space="preserve"> </w:t>
      </w:r>
      <w:r w:rsidRPr="00F305A4">
        <w:t>(квалификация (степень) «бакалавр»)</w:t>
      </w:r>
      <w:r w:rsidR="00FA66FE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D56056">
        <w:t>1</w:t>
      </w:r>
      <w:r w:rsidR="00971904">
        <w:t>7</w:t>
      </w:r>
      <w:r w:rsidR="00D56056">
        <w:t xml:space="preserve"> декабря</w:t>
      </w:r>
      <w:r w:rsidRPr="00552C90">
        <w:t xml:space="preserve"> 20</w:t>
      </w:r>
      <w:r w:rsidR="00D56056">
        <w:t>09</w:t>
      </w:r>
      <w:r w:rsidRPr="00552C90">
        <w:t xml:space="preserve"> г., регистрационный № 1</w:t>
      </w:r>
      <w:r w:rsidR="00966593">
        <w:t>5</w:t>
      </w:r>
      <w:r w:rsidR="00D56056">
        <w:t>6</w:t>
      </w:r>
      <w:r w:rsidR="00971904">
        <w:t>85</w:t>
      </w:r>
      <w:r w:rsidRPr="00552C90">
        <w:t xml:space="preserve">). </w:t>
      </w:r>
    </w:p>
    <w:p w:rsidR="007F7E0F" w:rsidRDefault="007F7E0F" w:rsidP="007F7E0F">
      <w:pPr>
        <w:pStyle w:val="a4"/>
        <w:tabs>
          <w:tab w:val="left" w:pos="142"/>
        </w:tabs>
        <w:spacing w:line="360" w:lineRule="auto"/>
        <w:ind w:left="1134" w:firstLine="0"/>
      </w:pPr>
    </w:p>
    <w:p w:rsidR="007F7E0F" w:rsidRPr="00552C90" w:rsidRDefault="007F7E0F" w:rsidP="007F7E0F">
      <w:pPr>
        <w:pStyle w:val="a4"/>
        <w:tabs>
          <w:tab w:val="left" w:pos="142"/>
        </w:tabs>
        <w:spacing w:line="360" w:lineRule="auto"/>
        <w:ind w:left="1134" w:firstLine="0"/>
      </w:pPr>
    </w:p>
    <w:p w:rsidR="007F7E0F" w:rsidRPr="0077719D" w:rsidRDefault="007F7E0F" w:rsidP="009B1918">
      <w:pPr>
        <w:pStyle w:val="a4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Д.В. Ливанов</w:t>
      </w:r>
    </w:p>
    <w:p w:rsidR="007F7E0F" w:rsidRDefault="007F7E0F" w:rsidP="007F7E0F">
      <w:pPr>
        <w:pStyle w:val="a4"/>
        <w:spacing w:line="360" w:lineRule="auto"/>
        <w:ind w:left="1080" w:firstLine="0"/>
      </w:pPr>
    </w:p>
    <w:p w:rsidR="00D50956" w:rsidRDefault="00D50956" w:rsidP="007F7E0F">
      <w:pPr>
        <w:pStyle w:val="a4"/>
        <w:spacing w:line="360" w:lineRule="auto"/>
        <w:ind w:left="1080" w:firstLine="0"/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D50956" w:rsidRPr="00C21087">
        <w:trPr>
          <w:cantSplit/>
          <w:trHeight w:val="1441"/>
        </w:trPr>
        <w:tc>
          <w:tcPr>
            <w:tcW w:w="4879" w:type="dxa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sz w:val="28"/>
              </w:rPr>
            </w:pPr>
            <w:r w:rsidRPr="00C21087">
              <w:rPr>
                <w:sz w:val="28"/>
              </w:rPr>
              <w:lastRenderedPageBreak/>
              <w:t>УТВЕРЖДЕН</w:t>
            </w:r>
          </w:p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sz w:val="28"/>
              </w:rPr>
            </w:pPr>
            <w:r w:rsidRPr="00C21087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ФЕДЕРАЛЬНЫЙ ГОСУДАРСТВЕННЫЙ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ОБРАЗОВАТЕЛЬНЫЙ СТАНДАРТ</w:t>
      </w:r>
      <w:r w:rsidRPr="00C21087">
        <w:rPr>
          <w:b/>
          <w:sz w:val="28"/>
          <w:szCs w:val="28"/>
        </w:rPr>
        <w:br/>
        <w:t>ВЫСШЕГО ОБРАЗОВАНИЯ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rPr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C21087">
        <w:rPr>
          <w:sz w:val="28"/>
          <w:szCs w:val="28"/>
        </w:rPr>
        <w:t xml:space="preserve">Уровень высшего образования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C21087">
        <w:rPr>
          <w:sz w:val="28"/>
          <w:szCs w:val="28"/>
        </w:rPr>
        <w:t>БАКАЛАВРИАТ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C21087">
        <w:rPr>
          <w:sz w:val="28"/>
          <w:szCs w:val="28"/>
        </w:rPr>
        <w:t>Направление подготовки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43.03.01 СЕРВИС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sz w:val="24"/>
          <w:szCs w:val="24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sz w:val="24"/>
          <w:szCs w:val="24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C21087">
        <w:rPr>
          <w:sz w:val="28"/>
          <w:szCs w:val="28"/>
        </w:rPr>
        <w:t xml:space="preserve">Квалификации: 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C21087">
        <w:rPr>
          <w:sz w:val="28"/>
          <w:szCs w:val="28"/>
        </w:rPr>
        <w:t>Академический бакалавр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C21087">
        <w:rPr>
          <w:sz w:val="28"/>
          <w:szCs w:val="28"/>
        </w:rPr>
        <w:t>Прикладной бакалавр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D50956" w:rsidRPr="00C21087" w:rsidRDefault="00D50956" w:rsidP="00D50956">
      <w:pPr>
        <w:widowControl w:val="0"/>
        <w:numPr>
          <w:ilvl w:val="0"/>
          <w:numId w:val="4"/>
        </w:numPr>
        <w:suppressAutoHyphens/>
        <w:autoSpaceDE/>
        <w:autoSpaceDN/>
        <w:spacing w:line="360" w:lineRule="auto"/>
        <w:ind w:left="0" w:firstLine="0"/>
        <w:jc w:val="center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br w:type="page"/>
      </w:r>
      <w:r w:rsidRPr="00C21087">
        <w:rPr>
          <w:b/>
          <w:sz w:val="28"/>
          <w:szCs w:val="28"/>
        </w:rPr>
        <w:lastRenderedPageBreak/>
        <w:t>ОБЛАСТЬ ПРИМЕНЕНИЯ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1.1.</w:t>
      </w:r>
      <w:r w:rsidRPr="00C21087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бакалавриата по направлению подготовки </w:t>
      </w:r>
      <w:r w:rsidRPr="00C21087">
        <w:rPr>
          <w:b/>
          <w:sz w:val="28"/>
          <w:szCs w:val="28"/>
        </w:rPr>
        <w:t>43.03.01 Сервис</w:t>
      </w:r>
      <w:r w:rsidRPr="00C21087">
        <w:rPr>
          <w:sz w:val="28"/>
          <w:szCs w:val="28"/>
        </w:rPr>
        <w:t xml:space="preserve"> образовательными организациями высшего образования (далее – образовательными организациями).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21087">
        <w:rPr>
          <w:b/>
          <w:sz w:val="28"/>
          <w:szCs w:val="28"/>
        </w:rPr>
        <w:t>1.2.</w:t>
      </w:r>
      <w:r w:rsidRPr="00C21087">
        <w:rPr>
          <w:sz w:val="28"/>
          <w:szCs w:val="28"/>
        </w:rPr>
        <w:t xml:space="preserve"> Настоящий ФГОС устанавливает требования к </w:t>
      </w:r>
      <w:r w:rsidRPr="00C21087">
        <w:rPr>
          <w:sz w:val="28"/>
        </w:rPr>
        <w:t>программам бакалавриата по направлению подготовки</w:t>
      </w:r>
      <w:r w:rsidRPr="00C21087">
        <w:rPr>
          <w:sz w:val="28"/>
          <w:szCs w:val="28"/>
        </w:rPr>
        <w:t xml:space="preserve"> </w:t>
      </w:r>
      <w:r w:rsidRPr="00C21087">
        <w:rPr>
          <w:b/>
          <w:sz w:val="28"/>
          <w:szCs w:val="28"/>
        </w:rPr>
        <w:t>43.03.01 Сервис</w:t>
      </w:r>
      <w:r w:rsidRPr="00C21087">
        <w:rPr>
          <w:sz w:val="28"/>
        </w:rPr>
        <w:t xml:space="preserve">, по итогам освоения которых присваивается </w:t>
      </w:r>
      <w:r w:rsidRPr="00C21087">
        <w:rPr>
          <w:sz w:val="28"/>
          <w:szCs w:val="28"/>
        </w:rPr>
        <w:t>квалификация</w:t>
      </w:r>
      <w:r w:rsidRPr="00C21087">
        <w:rPr>
          <w:sz w:val="28"/>
        </w:rPr>
        <w:t xml:space="preserve"> «академический бакалавр» (далее – программы бакалавриата с присвоением квалификации «академический бакалавр»), и к программам бакалавриата, по итогам освоения которых присваивается </w:t>
      </w:r>
      <w:r w:rsidRPr="00C21087">
        <w:rPr>
          <w:sz w:val="28"/>
          <w:szCs w:val="28"/>
        </w:rPr>
        <w:t>квалификация</w:t>
      </w:r>
      <w:r w:rsidRPr="00C21087">
        <w:rPr>
          <w:sz w:val="28"/>
        </w:rPr>
        <w:t xml:space="preserve"> «прикладной бакалавр» (далее – программы бакалавриата с присвоением квалификации «прикладной бакалавр»</w:t>
      </w:r>
      <w:r w:rsidRPr="00C21087">
        <w:rPr>
          <w:sz w:val="28"/>
          <w:szCs w:val="28"/>
        </w:rPr>
        <w:t>)</w:t>
      </w:r>
      <w:r w:rsidRPr="00C21087">
        <w:rPr>
          <w:sz w:val="28"/>
        </w:rPr>
        <w:t xml:space="preserve">. 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C21087">
        <w:rPr>
          <w:b/>
          <w:sz w:val="28"/>
          <w:szCs w:val="28"/>
          <w:lang w:val="en-US"/>
        </w:rPr>
        <w:t>II</w:t>
      </w:r>
      <w:r w:rsidRPr="00C21087">
        <w:rPr>
          <w:b/>
          <w:sz w:val="28"/>
          <w:szCs w:val="28"/>
        </w:rPr>
        <w:t>. ИСПОЛЬЗУЕМЫЕ СОКРАЩЕНИЯ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21087">
        <w:rPr>
          <w:sz w:val="28"/>
        </w:rPr>
        <w:t>В настоящем стандарте используются следующие сокращения: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both"/>
        <w:rPr>
          <w:sz w:val="28"/>
        </w:rPr>
      </w:pPr>
      <w:r w:rsidRPr="00C21087">
        <w:rPr>
          <w:b/>
          <w:sz w:val="28"/>
        </w:rPr>
        <w:t>ВО</w:t>
      </w:r>
      <w:r w:rsidRPr="00C21087">
        <w:rPr>
          <w:sz w:val="28"/>
        </w:rPr>
        <w:t xml:space="preserve"> – высшее образование;</w:t>
      </w:r>
    </w:p>
    <w:p w:rsidR="00D50956" w:rsidRPr="00C21087" w:rsidRDefault="00D50956" w:rsidP="00D50956">
      <w:pPr>
        <w:widowControl w:val="0"/>
        <w:suppressAutoHyphens/>
        <w:spacing w:line="360" w:lineRule="auto"/>
        <w:rPr>
          <w:sz w:val="28"/>
        </w:rPr>
      </w:pPr>
      <w:r w:rsidRPr="00C21087">
        <w:rPr>
          <w:b/>
          <w:sz w:val="28"/>
        </w:rPr>
        <w:t xml:space="preserve">ОК </w:t>
      </w:r>
      <w:r w:rsidRPr="00C21087">
        <w:rPr>
          <w:sz w:val="28"/>
        </w:rPr>
        <w:t>– общекультурные компетенции;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both"/>
        <w:rPr>
          <w:sz w:val="28"/>
        </w:rPr>
      </w:pPr>
      <w:r w:rsidRPr="00C21087">
        <w:rPr>
          <w:b/>
          <w:sz w:val="28"/>
        </w:rPr>
        <w:t>ОПК</w:t>
      </w:r>
      <w:r w:rsidRPr="00C21087">
        <w:rPr>
          <w:sz w:val="28"/>
        </w:rPr>
        <w:t xml:space="preserve"> – общепрофессиональные компетенции;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both"/>
        <w:rPr>
          <w:b/>
          <w:sz w:val="28"/>
        </w:rPr>
      </w:pPr>
      <w:r w:rsidRPr="00C21087">
        <w:rPr>
          <w:b/>
          <w:sz w:val="28"/>
        </w:rPr>
        <w:t xml:space="preserve">ПК </w:t>
      </w:r>
      <w:r w:rsidRPr="00C21087">
        <w:rPr>
          <w:sz w:val="28"/>
        </w:rPr>
        <w:t>– профессиональные компетенции;</w:t>
      </w:r>
      <w:r w:rsidRPr="00C21087">
        <w:rPr>
          <w:b/>
          <w:sz w:val="28"/>
        </w:rPr>
        <w:t xml:space="preserve"> 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both"/>
        <w:rPr>
          <w:sz w:val="28"/>
        </w:rPr>
      </w:pPr>
      <w:r w:rsidRPr="00C21087">
        <w:rPr>
          <w:b/>
          <w:sz w:val="28"/>
        </w:rPr>
        <w:t xml:space="preserve">ППК </w:t>
      </w:r>
      <w:r w:rsidRPr="00C21087">
        <w:rPr>
          <w:sz w:val="28"/>
        </w:rPr>
        <w:t xml:space="preserve">– профессионально-прикладные компетенции; </w:t>
      </w:r>
    </w:p>
    <w:p w:rsidR="00D50956" w:rsidRPr="00C21087" w:rsidRDefault="00D50956" w:rsidP="00D50956">
      <w:pPr>
        <w:widowControl w:val="0"/>
        <w:suppressAutoHyphens/>
        <w:spacing w:line="360" w:lineRule="auto"/>
        <w:rPr>
          <w:sz w:val="28"/>
        </w:rPr>
      </w:pPr>
      <w:r w:rsidRPr="00C21087">
        <w:rPr>
          <w:b/>
          <w:sz w:val="28"/>
        </w:rPr>
        <w:t xml:space="preserve">ФГОС ВО </w:t>
      </w:r>
      <w:r w:rsidRPr="00C21087">
        <w:rPr>
          <w:sz w:val="28"/>
        </w:rPr>
        <w:t>–</w:t>
      </w:r>
      <w:r w:rsidRPr="00C21087">
        <w:rPr>
          <w:b/>
          <w:sz w:val="28"/>
        </w:rPr>
        <w:t xml:space="preserve"> </w:t>
      </w:r>
      <w:r w:rsidRPr="00C21087">
        <w:rPr>
          <w:sz w:val="28"/>
        </w:rPr>
        <w:t xml:space="preserve">федеральный государственный образовательный </w:t>
      </w:r>
    </w:p>
    <w:p w:rsidR="00D50956" w:rsidRPr="00C21087" w:rsidRDefault="00D50956" w:rsidP="00D50956">
      <w:pPr>
        <w:widowControl w:val="0"/>
        <w:suppressAutoHyphens/>
        <w:spacing w:line="360" w:lineRule="auto"/>
        <w:rPr>
          <w:b/>
          <w:sz w:val="28"/>
        </w:rPr>
      </w:pPr>
      <w:r w:rsidRPr="00C21087">
        <w:rPr>
          <w:sz w:val="28"/>
        </w:rPr>
        <w:tab/>
      </w:r>
      <w:r w:rsidRPr="00C21087">
        <w:rPr>
          <w:sz w:val="28"/>
        </w:rPr>
        <w:tab/>
        <w:t xml:space="preserve">   стандарт высшего образования.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C21087">
        <w:rPr>
          <w:b/>
          <w:sz w:val="28"/>
          <w:lang w:val="en-US"/>
        </w:rPr>
        <w:t>III</w:t>
      </w:r>
      <w:r w:rsidRPr="00C21087">
        <w:rPr>
          <w:b/>
          <w:sz w:val="28"/>
        </w:rPr>
        <w:t xml:space="preserve">. ХАРАКТЕРИСТИКА НАПРАВЛЕНИЯ ПОДГОТОВКИ </w:t>
      </w:r>
      <w:r w:rsidRPr="00C21087">
        <w:rPr>
          <w:b/>
          <w:sz w:val="28"/>
        </w:rPr>
        <w:br/>
      </w:r>
      <w:r w:rsidRPr="00C21087">
        <w:rPr>
          <w:b/>
          <w:sz w:val="28"/>
          <w:szCs w:val="28"/>
        </w:rPr>
        <w:t>43.03.01 СЕРВИС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21087">
        <w:rPr>
          <w:b/>
          <w:sz w:val="28"/>
        </w:rPr>
        <w:t>3.1.</w:t>
      </w:r>
      <w:r w:rsidRPr="00C21087">
        <w:rPr>
          <w:sz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</w:t>
      </w:r>
      <w:r w:rsidRPr="00C21087">
        <w:rPr>
          <w:sz w:val="28"/>
        </w:rPr>
        <w:lastRenderedPageBreak/>
        <w:t xml:space="preserve">инвалидов и лиц с ограниченными возможностями здоровья) может быть получено только в образовательных </w:t>
      </w:r>
      <w:r w:rsidRPr="00C21087">
        <w:rPr>
          <w:sz w:val="28"/>
          <w:szCs w:val="28"/>
        </w:rPr>
        <w:t xml:space="preserve">организациях. Получение высшего образования   </w:t>
      </w:r>
      <w:r w:rsidRPr="00C21087">
        <w:rPr>
          <w:sz w:val="28"/>
        </w:rPr>
        <w:t xml:space="preserve">по программам бакалавриата в рамках данного направления подготовки </w:t>
      </w:r>
      <w:r w:rsidRPr="00C21087">
        <w:rPr>
          <w:sz w:val="28"/>
          <w:szCs w:val="28"/>
        </w:rPr>
        <w:t>вне образовательной организации не допускается.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3.2.</w:t>
      </w:r>
      <w:r w:rsidRPr="00C21087">
        <w:rPr>
          <w:sz w:val="28"/>
          <w:szCs w:val="28"/>
        </w:rPr>
        <w:t xml:space="preserve"> Обучение по программам бакалавриата с присвоением квалификации «академический бакалавр» в образовательных организациях осуществляется в очной, очно-заочной или заочной формах</w:t>
      </w:r>
      <w:r w:rsidRPr="00C21087"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C21087">
        <w:rPr>
          <w:sz w:val="28"/>
          <w:szCs w:val="28"/>
        </w:rPr>
        <w:t>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Обучение по программам бакалавриата с присвоением квалификации «прикладной бакалавр» в образовательных организациях осуществляется в очной форме</w:t>
      </w:r>
      <w:r w:rsidRPr="00C21087"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C21087">
        <w:rPr>
          <w:sz w:val="28"/>
          <w:szCs w:val="28"/>
        </w:rPr>
        <w:t xml:space="preserve">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Обучение в очно-заочной или заочной формах </w:t>
      </w:r>
      <w:r w:rsidRPr="00C21087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C21087">
        <w:rPr>
          <w:sz w:val="28"/>
          <w:szCs w:val="28"/>
        </w:rPr>
        <w:t xml:space="preserve"> допускается при обеспечении возможности прохождения практик по образовательной программе по месту работы обучающегося.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21087">
        <w:rPr>
          <w:b/>
          <w:sz w:val="28"/>
        </w:rPr>
        <w:t>3.3.</w:t>
      </w:r>
      <w:r w:rsidRPr="00C21087">
        <w:rPr>
          <w:sz w:val="28"/>
        </w:rPr>
        <w:t xml:space="preserve"> Объем программы бакалавриата составляет 240 зачетных единиц (з.е.) вне зависимости от формы обучения, применяемых образовательных технологий, реализации программы несколькими организациями, осуществляющими образовательную деятельность с использованием сетевой формы, реализации обучения по индивидуальному учебному плану, в том числе ускоренному обучению.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21087">
        <w:rPr>
          <w:b/>
          <w:sz w:val="28"/>
        </w:rPr>
        <w:t>3.4.</w:t>
      </w:r>
      <w:r w:rsidRPr="00C21087">
        <w:rPr>
          <w:sz w:val="28"/>
        </w:rPr>
        <w:t xml:space="preserve"> Срок получения образования по программе бакалавриата по направлению подготовки в очной форме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21087">
        <w:rPr>
          <w:sz w:val="28"/>
        </w:rPr>
        <w:t>Объем программы бакалавриата в очной форме обучения, реализуемый за один учебный год, составляет 60 з.е.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21087">
        <w:rPr>
          <w:b/>
          <w:sz w:val="28"/>
          <w:szCs w:val="28"/>
        </w:rPr>
        <w:t>3.5.</w:t>
      </w:r>
      <w:r w:rsidRPr="00C21087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или заочной форме обучения, </w:t>
      </w:r>
      <w:r w:rsidRPr="00C21087">
        <w:rPr>
          <w:sz w:val="28"/>
        </w:rPr>
        <w:t xml:space="preserve">независимо от применяемых образовательных технологий, </w:t>
      </w:r>
      <w:r w:rsidRPr="00C21087">
        <w:rPr>
          <w:rFonts w:eastAsia="Calibri"/>
          <w:sz w:val="28"/>
          <w:szCs w:val="28"/>
          <w:lang w:eastAsia="en-US"/>
        </w:rPr>
        <w:t>увеличивается</w:t>
      </w:r>
      <w:r w:rsidRPr="00C21087">
        <w:rPr>
          <w:sz w:val="28"/>
          <w:szCs w:val="28"/>
        </w:rPr>
        <w:t xml:space="preserve"> не менее чем на 6 месяцев и не более чем на 1 год (по усмотрению образовательной организации) по сравнению со сроком получения образования в очной форме </w:t>
      </w:r>
      <w:r w:rsidRPr="00C21087">
        <w:rPr>
          <w:sz w:val="28"/>
          <w:szCs w:val="28"/>
        </w:rPr>
        <w:lastRenderedPageBreak/>
        <w:t>обучения</w:t>
      </w:r>
      <w:r w:rsidRPr="00C21087">
        <w:rPr>
          <w:sz w:val="28"/>
        </w:rPr>
        <w:t xml:space="preserve">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Объем программы бакалавриата в очно-заочной или заочной форме обучения, </w:t>
      </w:r>
      <w:r w:rsidRPr="00C21087">
        <w:rPr>
          <w:sz w:val="28"/>
        </w:rPr>
        <w:t>реализуемый за один учебный год,</w:t>
      </w:r>
      <w:r w:rsidRPr="00C21087">
        <w:rPr>
          <w:sz w:val="28"/>
          <w:szCs w:val="28"/>
        </w:rPr>
        <w:t xml:space="preserve"> определяется образовательной организацией самостоятельно. </w:t>
      </w:r>
    </w:p>
    <w:p w:rsidR="00D50956" w:rsidRPr="00C21087" w:rsidRDefault="00D50956" w:rsidP="00D50956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0"/>
        </w:rPr>
      </w:pPr>
      <w:r w:rsidRPr="00C21087">
        <w:rPr>
          <w:b/>
          <w:sz w:val="28"/>
        </w:rPr>
        <w:t>3.6</w:t>
      </w:r>
      <w:r w:rsidRPr="00C21087">
        <w:rPr>
          <w:sz w:val="28"/>
        </w:rPr>
        <w:t xml:space="preserve">. Срок получения образования по программе бакалавриата при обучении по индивидуальному учебному плану </w:t>
      </w:r>
      <w:r w:rsidRPr="00C21087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C21087">
        <w:rPr>
          <w:rFonts w:eastAsia="Calibri"/>
          <w:color w:val="000000"/>
          <w:sz w:val="28"/>
          <w:szCs w:val="28"/>
          <w:lang w:eastAsia="en-US"/>
        </w:rPr>
        <w:t>формы обучения</w:t>
      </w:r>
      <w:r w:rsidRPr="00C21087">
        <w:rPr>
          <w:sz w:val="28"/>
        </w:rPr>
        <w:t xml:space="preserve"> устанавливается образовательной организацией самостоятельно, но не более срока получения образования, установленного для соответствующей формы обучения. </w:t>
      </w:r>
      <w:r w:rsidRPr="00C21087">
        <w:rPr>
          <w:sz w:val="28"/>
          <w:szCs w:val="20"/>
        </w:rPr>
        <w:t xml:space="preserve">Для инвалидов и лиц с ограниченными возможностями здоровья срок получения образования по индивидуальным учебным планам может быть увеличен не более чем на один год. </w:t>
      </w:r>
    </w:p>
    <w:p w:rsidR="00D50956" w:rsidRPr="00C21087" w:rsidRDefault="00D50956" w:rsidP="00D50956">
      <w:pPr>
        <w:pStyle w:val="a"/>
        <w:widowControl w:val="0"/>
        <w:numPr>
          <w:ilvl w:val="0"/>
          <w:numId w:val="0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</w:rPr>
        <w:t xml:space="preserve">Объем </w:t>
      </w:r>
      <w:r w:rsidRPr="00C21087">
        <w:rPr>
          <w:sz w:val="28"/>
          <w:szCs w:val="28"/>
        </w:rPr>
        <w:t>программы бакалавриата за один учебный год</w:t>
      </w:r>
      <w:r w:rsidRPr="00C21087">
        <w:rPr>
          <w:sz w:val="28"/>
        </w:rPr>
        <w:t xml:space="preserve"> при обучении по индивидуальному учебному плану </w:t>
      </w:r>
      <w:r w:rsidRPr="00C21087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C21087">
        <w:rPr>
          <w:rFonts w:eastAsia="Calibri"/>
          <w:color w:val="000000"/>
          <w:sz w:val="28"/>
          <w:szCs w:val="28"/>
          <w:lang w:eastAsia="en-US"/>
        </w:rPr>
        <w:t>формы обучения</w:t>
      </w:r>
      <w:r w:rsidRPr="00C21087">
        <w:rPr>
          <w:sz w:val="28"/>
          <w:szCs w:val="28"/>
        </w:rPr>
        <w:t xml:space="preserve"> не может составлять более 75 з.е.</w:t>
      </w:r>
    </w:p>
    <w:p w:rsidR="00D50956" w:rsidRPr="00C21087" w:rsidRDefault="00D50956" w:rsidP="00D50956">
      <w:pPr>
        <w:widowControl w:val="0"/>
        <w:suppressAutoHyphens/>
        <w:spacing w:line="384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 xml:space="preserve">3.7. </w:t>
      </w:r>
      <w:r w:rsidRPr="00C21087">
        <w:rPr>
          <w:sz w:val="28"/>
          <w:szCs w:val="28"/>
        </w:rPr>
        <w:t>При реализации программ бакалавриата по данному направлению подготовки 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 в доступных для них формах.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</w:rPr>
      </w:pPr>
      <w:r w:rsidRPr="00C21087">
        <w:rPr>
          <w:b/>
          <w:sz w:val="28"/>
        </w:rPr>
        <w:t xml:space="preserve">3.8. </w:t>
      </w:r>
      <w:r w:rsidRPr="00C21087">
        <w:rPr>
          <w:sz w:val="28"/>
        </w:rPr>
        <w:t>Реализация программ бакалавриата по данному направлению подготовки возможна в сетевой форме.</w:t>
      </w:r>
    </w:p>
    <w:p w:rsidR="00D50956" w:rsidRDefault="00D50956" w:rsidP="00D50956">
      <w:pPr>
        <w:pStyle w:val="a8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C21087">
        <w:rPr>
          <w:b/>
        </w:rPr>
        <w:t xml:space="preserve">3.9.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Российской Федерации в соответствии с законодательством республик Российской Федерации. 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br w:type="page"/>
      </w:r>
      <w:r w:rsidRPr="00C21087">
        <w:rPr>
          <w:b/>
          <w:sz w:val="28"/>
          <w:szCs w:val="28"/>
          <w:lang w:val="en-US"/>
        </w:rPr>
        <w:lastRenderedPageBreak/>
        <w:t>IV</w:t>
      </w:r>
      <w:r w:rsidRPr="00C21087">
        <w:rPr>
          <w:b/>
          <w:sz w:val="28"/>
          <w:szCs w:val="28"/>
        </w:rPr>
        <w:t xml:space="preserve">. ХАРАКТЕРИСТИКА ПРОФЕССИОНАЛЬНОЙ ДЕЯТЕЛЬНОСТИ ВЫПУСКНИКОВ ПРОГРАММ БАКАЛАВРИАТА </w:t>
      </w:r>
      <w:r w:rsidRPr="00C21087">
        <w:rPr>
          <w:b/>
          <w:sz w:val="28"/>
        </w:rPr>
        <w:t>ПО НАПРАВЛЕНИЮ ПОДГОТОВКИ СЕРВИС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bCs/>
          <w:sz w:val="28"/>
          <w:szCs w:val="28"/>
        </w:rPr>
        <w:t>4.1.</w:t>
      </w:r>
      <w:r w:rsidRPr="00C21087">
        <w:rPr>
          <w:sz w:val="28"/>
          <w:szCs w:val="28"/>
        </w:rPr>
        <w:t xml:space="preserve"> </w:t>
      </w:r>
      <w:r w:rsidRPr="00C21087">
        <w:rPr>
          <w:b/>
          <w:sz w:val="28"/>
          <w:szCs w:val="28"/>
        </w:rPr>
        <w:t>Область профессиональной деятельности</w:t>
      </w:r>
      <w:r w:rsidRPr="00C21087">
        <w:rPr>
          <w:sz w:val="28"/>
          <w:szCs w:val="28"/>
        </w:rPr>
        <w:t xml:space="preserve"> выпускников программ бакалавриата  включает: </w:t>
      </w:r>
    </w:p>
    <w:p w:rsidR="00D50956" w:rsidRPr="00C21087" w:rsidRDefault="00D50956" w:rsidP="00D50956">
      <w:pPr>
        <w:pStyle w:val="a6"/>
        <w:widowControl w:val="0"/>
        <w:spacing w:line="360" w:lineRule="auto"/>
        <w:ind w:firstLine="709"/>
        <w:rPr>
          <w:rFonts w:ascii="Times New Roman" w:hAnsi="Times New Roman"/>
          <w:b/>
          <w:bCs/>
        </w:rPr>
      </w:pPr>
      <w:r w:rsidRPr="00C21087">
        <w:rPr>
          <w:rFonts w:ascii="Times New Roman" w:hAnsi="Times New Roman"/>
        </w:rPr>
        <w:t xml:space="preserve">процессы сервиса, обеспечивающие </w:t>
      </w:r>
      <w:r w:rsidRPr="00C21087">
        <w:rPr>
          <w:rFonts w:ascii="Times New Roman" w:hAnsi="Times New Roman"/>
          <w:bCs/>
        </w:rPr>
        <w:t>предоставление услуг потребителю в системе согласованных условий и клиентурных отношений.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Объектами профессиональной деятельности</w:t>
      </w:r>
      <w:r w:rsidRPr="00C21087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 являются:</w:t>
      </w:r>
    </w:p>
    <w:p w:rsidR="00D50956" w:rsidRPr="00C21087" w:rsidRDefault="00D50956" w:rsidP="00D50956">
      <w:pPr>
        <w:pStyle w:val="a6"/>
        <w:widowControl w:val="0"/>
        <w:tabs>
          <w:tab w:val="clear" w:pos="643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C21087">
        <w:rPr>
          <w:rFonts w:ascii="Times New Roman" w:hAnsi="Times New Roman"/>
          <w:szCs w:val="28"/>
        </w:rPr>
        <w:t>потребители (индивидуальные или корпоративные клиенты), их потребности;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C21087">
        <w:rPr>
          <w:rFonts w:ascii="Times New Roman" w:hAnsi="Times New Roman"/>
          <w:szCs w:val="28"/>
        </w:rPr>
        <w:t>процессы сервиса;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C21087">
        <w:rPr>
          <w:rFonts w:ascii="Times New Roman" w:hAnsi="Times New Roman"/>
          <w:szCs w:val="28"/>
        </w:rPr>
        <w:t>методы диагностики, моделирования и разработки материальных и нематериальных объектов сервиса;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C21087">
        <w:rPr>
          <w:sz w:val="28"/>
          <w:szCs w:val="28"/>
        </w:rPr>
        <w:t>материальные и нематериальные системы процессов сервиса, информационные системы и технологии.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Объектами профессиональной деятельности</w:t>
      </w:r>
      <w:r w:rsidRPr="00C21087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 являются: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процессы предоставления услуг в соответствии с потребностями потребителей и формирования клиентурных отношений;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запросы потребителей (потребности клиентов – потребителей услуг);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технологии формирования, продвижения и реализации услуг в соответствии с потребностями потребителей;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средства труда: оргтехника, правовые, нормативные и учетные документы;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информационные системы и технологии;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первичные трудовые коллективы.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4.2</w:t>
      </w:r>
      <w:r w:rsidRPr="00C21087">
        <w:rPr>
          <w:sz w:val="28"/>
          <w:szCs w:val="28"/>
        </w:rPr>
        <w:t xml:space="preserve">. </w:t>
      </w:r>
      <w:r w:rsidRPr="00C21087">
        <w:rPr>
          <w:b/>
          <w:sz w:val="28"/>
          <w:szCs w:val="28"/>
        </w:rPr>
        <w:t>Виды профессиональной деятельности</w:t>
      </w:r>
      <w:r w:rsidRPr="00C21087">
        <w:rPr>
          <w:sz w:val="28"/>
          <w:szCs w:val="28"/>
        </w:rPr>
        <w:t xml:space="preserve">, к которым готовятся </w:t>
      </w:r>
      <w:r w:rsidRPr="00C21087">
        <w:rPr>
          <w:sz w:val="28"/>
          <w:szCs w:val="28"/>
        </w:rPr>
        <w:lastRenderedPageBreak/>
        <w:t xml:space="preserve">выпускники программ бакалавриата с присвоением квалификации «академический бакалавр»: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 xml:space="preserve">организационно-управленческая; 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9"/>
        <w:rPr>
          <w:rFonts w:ascii="Arial" w:hAnsi="Arial" w:cs="Arial"/>
        </w:rPr>
      </w:pPr>
      <w:r w:rsidRPr="00C21087">
        <w:rPr>
          <w:b/>
          <w:sz w:val="28"/>
          <w:szCs w:val="28"/>
        </w:rPr>
        <w:t>научно-исследовательска</w:t>
      </w:r>
      <w:r w:rsidRPr="00C21087">
        <w:rPr>
          <w:sz w:val="28"/>
          <w:szCs w:val="28"/>
        </w:rPr>
        <w:t>я.</w:t>
      </w:r>
      <w:r w:rsidRPr="00C21087">
        <w:rPr>
          <w:rFonts w:ascii="Arial" w:hAnsi="Arial" w:cs="Arial"/>
        </w:rPr>
        <w:t xml:space="preserve">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Виды профессиональной деятельности</w:t>
      </w:r>
      <w:r w:rsidRPr="00C21087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«прикладной бакалавр»: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производственно-технологическая;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сервисная.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сферы сервиса, научно-исследовательского и материально-технического ресурса образовательной организации.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4.3</w:t>
      </w:r>
      <w:r w:rsidRPr="00C21087">
        <w:rPr>
          <w:sz w:val="28"/>
          <w:szCs w:val="28"/>
        </w:rPr>
        <w:t xml:space="preserve">. </w:t>
      </w:r>
      <w:r w:rsidRPr="00C21087">
        <w:rPr>
          <w:sz w:val="28"/>
        </w:rPr>
        <w:t>Выпускник программы бакалавриата с</w:t>
      </w:r>
      <w:r w:rsidRPr="00C21087">
        <w:rPr>
          <w:sz w:val="28"/>
          <w:szCs w:val="28"/>
        </w:rPr>
        <w:t xml:space="preserve"> присвоением квалификации «академический бакалавр» 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C21087">
        <w:rPr>
          <w:b/>
          <w:sz w:val="28"/>
          <w:szCs w:val="28"/>
        </w:rPr>
        <w:t>профессиональные задачи: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87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участие в планировании деятельности предприятия сервиса;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 xml:space="preserve">участие в организации контактной зоны для обслуживания потребителей; 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участие в организационно-управленческой деятельности предприятия сервиса, формировании клиентурных отношений;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 xml:space="preserve">выбор оптимальных процессов сервиса, </w:t>
      </w:r>
      <w:r w:rsidRPr="00C21087">
        <w:rPr>
          <w:rFonts w:ascii="Times New Roman" w:hAnsi="Times New Roman"/>
          <w:lang w:val="ru-RU"/>
        </w:rPr>
        <w:t xml:space="preserve">соответствующего запросам потребителя, </w:t>
      </w:r>
      <w:r w:rsidRPr="00C21087">
        <w:rPr>
          <w:rFonts w:ascii="Times New Roman" w:hAnsi="Times New Roman"/>
        </w:rPr>
        <w:t xml:space="preserve">организация процесса </w:t>
      </w:r>
      <w:r w:rsidRPr="00C21087">
        <w:t xml:space="preserve">предоставления услуги потребителю, в том числе с учетом социальной политики государства, </w:t>
      </w:r>
      <w:r w:rsidRPr="00C21087">
        <w:rPr>
          <w:szCs w:val="28"/>
        </w:rPr>
        <w:t>развитие клиентурных отношений</w:t>
      </w:r>
      <w:r w:rsidRPr="00C21087">
        <w:rPr>
          <w:rFonts w:ascii="Times New Roman" w:hAnsi="Times New Roman"/>
        </w:rPr>
        <w:t>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 xml:space="preserve">оценка производственных и непроизводственных затрат на </w:t>
      </w:r>
      <w:r w:rsidRPr="00C21087">
        <w:rPr>
          <w:rFonts w:ascii="Times New Roman" w:hAnsi="Times New Roman"/>
        </w:rPr>
        <w:lastRenderedPageBreak/>
        <w:t>обеспечение деятельности предприятия сервиса</w:t>
      </w:r>
      <w:r w:rsidRPr="00C21087">
        <w:rPr>
          <w:rFonts w:ascii="Times New Roman" w:hAnsi="Times New Roman"/>
          <w:lang w:val="ru-RU"/>
        </w:rPr>
        <w:t>.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87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разработка элементов оптимизации сервисной деятельности;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C21087">
        <w:rPr>
          <w:rFonts w:ascii="Times New Roman" w:hAnsi="Times New Roman"/>
        </w:rPr>
        <w:t xml:space="preserve">участие в исследованиях потребительского спроса; 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мониторинг потребностей;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C21087">
        <w:rPr>
          <w:rFonts w:ascii="Times New Roman" w:hAnsi="Times New Roman"/>
        </w:rPr>
        <w:t>участие в исследованиях психологических особенностей потребителя с учетом национально-региональных и социально-демографических факторов;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участие в исследовании и реализации методов управления качеством, стандартизации и сертификации изделий и услуг, формировании клиентурных отношений.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C21087">
        <w:rPr>
          <w:sz w:val="28"/>
          <w:szCs w:val="28"/>
        </w:rPr>
        <w:t>Выпускник программы бакалавриата с присвоением квалификации</w:t>
      </w:r>
      <w:r w:rsidRPr="00C21087">
        <w:rPr>
          <w:sz w:val="28"/>
          <w:szCs w:val="28"/>
          <w:highlight w:val="yellow"/>
        </w:rPr>
        <w:t xml:space="preserve"> </w:t>
      </w:r>
      <w:r w:rsidRPr="00C21087">
        <w:rPr>
          <w:sz w:val="28"/>
          <w:szCs w:val="28"/>
        </w:rPr>
        <w:t xml:space="preserve">«прикладной бакалавр» 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C21087">
        <w:rPr>
          <w:b/>
          <w:sz w:val="28"/>
          <w:szCs w:val="28"/>
        </w:rPr>
        <w:t>профессиональные задачи: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87">
        <w:rPr>
          <w:rFonts w:ascii="Times New Roman" w:hAnsi="Times New Roman" w:cs="Times New Roman"/>
          <w:b/>
          <w:sz w:val="28"/>
          <w:szCs w:val="28"/>
        </w:rPr>
        <w:t>производственно-технологическая деятельность:</w:t>
      </w:r>
    </w:p>
    <w:p w:rsidR="00D50956" w:rsidRPr="00C21087" w:rsidRDefault="00D50956" w:rsidP="00D50956">
      <w:pPr>
        <w:pStyle w:val="a6"/>
        <w:widowControl w:val="0"/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выбор материалов, специального оборудования и средств с учетом процесса сервиса;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разработка процесса сервиса</w:t>
      </w:r>
      <w:r w:rsidRPr="00C21087">
        <w:rPr>
          <w:rFonts w:ascii="Times New Roman" w:hAnsi="Times New Roman"/>
          <w:lang w:val="ru-RU"/>
        </w:rPr>
        <w:t>, соответствующего запросам потребителя,</w:t>
      </w:r>
      <w:r w:rsidRPr="00C21087">
        <w:rPr>
          <w:rFonts w:ascii="Times New Roman" w:hAnsi="Times New Roman"/>
        </w:rPr>
        <w:t xml:space="preserve"> контроль выполнения регламента;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внедрение и использование информационных систем и технологий с учетом процесса сервиса;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0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C21087">
        <w:rPr>
          <w:rFonts w:ascii="Times New Roman" w:hAnsi="Times New Roman"/>
        </w:rPr>
        <w:t>мониторинг и контроль качества процесса сервиса и обслуживания</w:t>
      </w:r>
      <w:r w:rsidRPr="00C21087">
        <w:rPr>
          <w:rFonts w:ascii="Times New Roman" w:hAnsi="Times New Roman"/>
          <w:lang w:val="ru-RU"/>
        </w:rPr>
        <w:t>;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87">
        <w:rPr>
          <w:rFonts w:ascii="Times New Roman" w:hAnsi="Times New Roman" w:cs="Times New Roman"/>
          <w:b/>
          <w:sz w:val="28"/>
          <w:szCs w:val="28"/>
        </w:rPr>
        <w:t>сервисная деятельность: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54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проведение экспертизы и (или) диагностики объектов сервиса;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54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выбор необходимых методов и средств процесса сервиса;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540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обобщение необходимого варианта процесса сервиса, разработка регламента;</w:t>
      </w:r>
    </w:p>
    <w:p w:rsidR="00D50956" w:rsidRPr="00C21087" w:rsidRDefault="00D50956" w:rsidP="00D50956">
      <w:pPr>
        <w:pStyle w:val="a6"/>
        <w:widowControl w:val="0"/>
        <w:tabs>
          <w:tab w:val="clear" w:pos="643"/>
          <w:tab w:val="num" w:pos="540"/>
        </w:tabs>
        <w:spacing w:line="360" w:lineRule="auto"/>
        <w:ind w:firstLine="709"/>
        <w:rPr>
          <w:szCs w:val="28"/>
          <w:lang w:val="en-US"/>
        </w:rPr>
      </w:pPr>
      <w:r w:rsidRPr="00C21087">
        <w:t xml:space="preserve">предоставление услуги потребителю, в том числе с учетом социальной политики государства, </w:t>
      </w:r>
      <w:r w:rsidRPr="00C21087">
        <w:rPr>
          <w:szCs w:val="28"/>
        </w:rPr>
        <w:t>развитие клиентурных отношений.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</w:rPr>
      </w:pPr>
      <w:r w:rsidRPr="00C21087">
        <w:rPr>
          <w:b/>
          <w:bCs/>
          <w:iCs/>
          <w:sz w:val="28"/>
          <w:szCs w:val="28"/>
          <w:lang w:val="en-US"/>
        </w:rPr>
        <w:lastRenderedPageBreak/>
        <w:t>V</w:t>
      </w:r>
      <w:r w:rsidRPr="00C21087">
        <w:rPr>
          <w:b/>
          <w:bCs/>
          <w:iCs/>
          <w:sz w:val="28"/>
          <w:szCs w:val="28"/>
        </w:rPr>
        <w:t xml:space="preserve">. ТРЕБОВАНИЯ К РЕЗУЛЬТАТАМ ОСВОЕНИЯ ПРОГРАММ БАКАЛАВРИАТА </w:t>
      </w:r>
      <w:r w:rsidRPr="00C21087">
        <w:rPr>
          <w:b/>
          <w:sz w:val="28"/>
        </w:rPr>
        <w:t xml:space="preserve">ПО НАПРАВЛЕНИЮ ПОДГОТОВКИ </w:t>
      </w:r>
      <w:r w:rsidRPr="00C21087">
        <w:rPr>
          <w:b/>
          <w:sz w:val="28"/>
          <w:szCs w:val="28"/>
        </w:rPr>
        <w:t>СЕРВИС</w:t>
      </w:r>
      <w:r w:rsidRPr="00C21087">
        <w:rPr>
          <w:b/>
          <w:sz w:val="28"/>
        </w:rPr>
        <w:t xml:space="preserve"> 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C21087">
        <w:rPr>
          <w:rFonts w:ascii="Times New Roman" w:hAnsi="Times New Roman"/>
          <w:b/>
          <w:szCs w:val="28"/>
        </w:rPr>
        <w:t>5.1</w:t>
      </w:r>
      <w:r w:rsidRPr="00C21087">
        <w:rPr>
          <w:rFonts w:ascii="Times New Roman" w:hAnsi="Times New Roman"/>
          <w:szCs w:val="28"/>
        </w:rPr>
        <w:t>. В результате освоения</w:t>
      </w:r>
      <w:r w:rsidRPr="00C21087">
        <w:rPr>
          <w:rFonts w:ascii="Times New Roman" w:hAnsi="Times New Roman"/>
          <w:szCs w:val="28"/>
          <w:lang w:val="ru-RU"/>
        </w:rPr>
        <w:t xml:space="preserve"> </w:t>
      </w:r>
      <w:r w:rsidRPr="00C21087">
        <w:rPr>
          <w:rFonts w:ascii="Times New Roman" w:hAnsi="Times New Roman"/>
          <w:szCs w:val="28"/>
        </w:rPr>
        <w:t>программ</w:t>
      </w:r>
      <w:r w:rsidRPr="00C21087">
        <w:rPr>
          <w:rFonts w:ascii="Times New Roman" w:hAnsi="Times New Roman"/>
          <w:szCs w:val="28"/>
          <w:lang w:val="ru-RU"/>
        </w:rPr>
        <w:t xml:space="preserve">ы </w:t>
      </w:r>
      <w:r w:rsidRPr="00C21087">
        <w:rPr>
          <w:rFonts w:ascii="Times New Roman" w:hAnsi="Times New Roman"/>
          <w:szCs w:val="28"/>
        </w:rPr>
        <w:t>бакалавриата у выпускник</w:t>
      </w:r>
      <w:r w:rsidRPr="00C21087">
        <w:rPr>
          <w:rFonts w:ascii="Times New Roman" w:hAnsi="Times New Roman"/>
          <w:szCs w:val="28"/>
          <w:lang w:val="ru-RU"/>
        </w:rPr>
        <w:t>а</w:t>
      </w:r>
      <w:r w:rsidRPr="00C21087">
        <w:rPr>
          <w:rFonts w:ascii="Times New Roman" w:hAnsi="Times New Roman"/>
          <w:szCs w:val="28"/>
        </w:rPr>
        <w:t xml:space="preserve"> </w:t>
      </w:r>
      <w:r w:rsidRPr="00C21087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C21087">
        <w:rPr>
          <w:rFonts w:ascii="Times New Roman" w:hAnsi="Times New Roman"/>
          <w:szCs w:val="28"/>
        </w:rPr>
        <w:t>, обще</w:t>
      </w:r>
      <w:r w:rsidRPr="00C21087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C21087">
        <w:rPr>
          <w:rFonts w:ascii="Times New Roman" w:hAnsi="Times New Roman"/>
          <w:szCs w:val="28"/>
        </w:rPr>
        <w:t>профессиональн</w:t>
      </w:r>
      <w:r w:rsidRPr="00C21087">
        <w:rPr>
          <w:rFonts w:ascii="Times New Roman" w:hAnsi="Times New Roman"/>
          <w:szCs w:val="28"/>
          <w:lang w:val="ru-RU"/>
        </w:rPr>
        <w:t>ые или профессионально-прикладные  компетенции.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C21087">
        <w:rPr>
          <w:rFonts w:ascii="Times New Roman" w:hAnsi="Times New Roman"/>
          <w:b/>
          <w:szCs w:val="28"/>
          <w:lang w:val="ru-RU"/>
        </w:rPr>
        <w:t>5.2.</w:t>
      </w:r>
      <w:r w:rsidRPr="00C21087">
        <w:rPr>
          <w:rFonts w:ascii="Times New Roman" w:hAnsi="Times New Roman"/>
          <w:szCs w:val="28"/>
          <w:lang w:val="ru-RU"/>
        </w:rPr>
        <w:t xml:space="preserve"> </w:t>
      </w:r>
      <w:r w:rsidRPr="00C21087">
        <w:rPr>
          <w:rFonts w:ascii="Times New Roman" w:hAnsi="Times New Roman"/>
          <w:szCs w:val="28"/>
        </w:rPr>
        <w:t>Выпускник</w:t>
      </w:r>
      <w:r w:rsidRPr="00C21087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C21087">
        <w:rPr>
          <w:rFonts w:ascii="Times New Roman" w:hAnsi="Times New Roman"/>
          <w:szCs w:val="28"/>
        </w:rPr>
        <w:t xml:space="preserve"> долж</w:t>
      </w:r>
      <w:r w:rsidRPr="00C21087">
        <w:rPr>
          <w:rFonts w:ascii="Times New Roman" w:hAnsi="Times New Roman"/>
          <w:szCs w:val="28"/>
          <w:lang w:val="ru-RU"/>
        </w:rPr>
        <w:t xml:space="preserve">ен </w:t>
      </w:r>
      <w:r w:rsidRPr="00C21087">
        <w:rPr>
          <w:rFonts w:ascii="Times New Roman" w:hAnsi="Times New Roman"/>
          <w:szCs w:val="28"/>
        </w:rPr>
        <w:t>обладать</w:t>
      </w:r>
      <w:r w:rsidRPr="00C21087">
        <w:rPr>
          <w:rFonts w:ascii="Times New Roman" w:hAnsi="Times New Roman"/>
          <w:szCs w:val="28"/>
          <w:lang w:val="ru-RU"/>
        </w:rPr>
        <w:t xml:space="preserve"> </w:t>
      </w:r>
      <w:r w:rsidRPr="00C21087">
        <w:rPr>
          <w:rFonts w:ascii="Times New Roman" w:hAnsi="Times New Roman"/>
          <w:szCs w:val="28"/>
        </w:rPr>
        <w:t xml:space="preserve">следующими </w:t>
      </w:r>
      <w:r w:rsidRPr="00C21087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C21087">
        <w:rPr>
          <w:rFonts w:ascii="Times New Roman" w:hAnsi="Times New Roman"/>
          <w:b/>
          <w:szCs w:val="28"/>
        </w:rPr>
        <w:t>компетенциями (</w:t>
      </w:r>
      <w:r w:rsidRPr="00C21087">
        <w:rPr>
          <w:rFonts w:ascii="Times New Roman" w:hAnsi="Times New Roman"/>
          <w:b/>
          <w:szCs w:val="28"/>
          <w:lang w:val="ru-RU"/>
        </w:rPr>
        <w:t>О</w:t>
      </w:r>
      <w:r w:rsidRPr="00C21087">
        <w:rPr>
          <w:rFonts w:ascii="Times New Roman" w:hAnsi="Times New Roman"/>
          <w:b/>
          <w:szCs w:val="28"/>
        </w:rPr>
        <w:t xml:space="preserve">К): 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C21087">
        <w:rPr>
          <w:szCs w:val="28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</w:t>
      </w:r>
      <w:r w:rsidRPr="00C21087">
        <w:t>(ОК-1);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C21087">
        <w:rPr>
          <w:szCs w:val="28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</w:t>
      </w:r>
      <w:r w:rsidRPr="00C21087">
        <w:t>(ОК-2);</w:t>
      </w:r>
    </w:p>
    <w:p w:rsidR="00D50956" w:rsidRPr="00C21087" w:rsidRDefault="00D50956" w:rsidP="00D50956">
      <w:pPr>
        <w:pStyle w:val="10"/>
        <w:widowControl w:val="0"/>
        <w:spacing w:after="200" w:line="360" w:lineRule="auto"/>
        <w:ind w:left="0" w:firstLine="709"/>
        <w:contextualSpacing/>
        <w:jc w:val="both"/>
        <w:rPr>
          <w:szCs w:val="28"/>
        </w:rPr>
      </w:pPr>
      <w:r w:rsidRPr="00C21087">
        <w:rPr>
          <w:szCs w:val="28"/>
        </w:rPr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Pr="00C21087">
        <w:t>(ОК-3);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C21087">
        <w:rPr>
          <w:szCs w:val="28"/>
        </w:rPr>
        <w:t xml:space="preserve">способностью работать в команде, толерантно воспринимать социальные, этнические, конфессиональные и культурные различия </w:t>
      </w:r>
      <w:r w:rsidRPr="00C21087">
        <w:t>(ОК-4);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C21087">
        <w:rPr>
          <w:szCs w:val="28"/>
        </w:rPr>
        <w:t xml:space="preserve">способностью к самоорганизации и самообразованию </w:t>
      </w:r>
      <w:r w:rsidRPr="00C21087">
        <w:t>(ОК-5);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87">
        <w:rPr>
          <w:rFonts w:ascii="Times New Roman" w:hAnsi="Times New Roman" w:cs="Times New Roman"/>
          <w:sz w:val="28"/>
          <w:szCs w:val="28"/>
        </w:rPr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права, обеспечивающего равные права и равные возможности для их реализации мужчинами и женщинами (ОК-6);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87">
        <w:rPr>
          <w:rFonts w:ascii="Times New Roman" w:hAnsi="Times New Roman" w:cs="Times New Roman"/>
          <w:sz w:val="28"/>
          <w:szCs w:val="28"/>
        </w:rPr>
        <w:t>способностью поддерживать должный уровень физической подготовленности для обеспечения полноценной социальной и профессиональной деятельности; пропаганды активного долголетия, здорового образа жизни и профилактики заболеваний (ОК-7);</w:t>
      </w:r>
    </w:p>
    <w:p w:rsidR="00D50956" w:rsidRPr="00C21087" w:rsidRDefault="00D50956" w:rsidP="00D50956">
      <w:pPr>
        <w:pStyle w:val="a6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C21087">
        <w:rPr>
          <w:rFonts w:ascii="Times New Roman" w:hAnsi="Times New Roman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</w:t>
      </w:r>
      <w:r w:rsidRPr="00C21087">
        <w:rPr>
          <w:rFonts w:ascii="Times New Roman" w:hAnsi="Times New Roman"/>
          <w:szCs w:val="28"/>
          <w:lang w:val="ru-RU"/>
        </w:rPr>
        <w:t>.</w:t>
      </w:r>
    </w:p>
    <w:p w:rsidR="00D50956" w:rsidRPr="00C21087" w:rsidRDefault="00D50956" w:rsidP="00D50956">
      <w:pPr>
        <w:pStyle w:val="a6"/>
        <w:widowControl w:val="0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C21087">
        <w:rPr>
          <w:rFonts w:ascii="Times New Roman" w:hAnsi="Times New Roman"/>
          <w:b/>
          <w:szCs w:val="28"/>
        </w:rPr>
        <w:t>5.</w:t>
      </w:r>
      <w:r w:rsidRPr="00C21087">
        <w:rPr>
          <w:rFonts w:ascii="Times New Roman" w:hAnsi="Times New Roman"/>
          <w:b/>
          <w:szCs w:val="28"/>
          <w:lang w:val="ru-RU"/>
        </w:rPr>
        <w:t>3</w:t>
      </w:r>
      <w:r w:rsidRPr="00C21087">
        <w:rPr>
          <w:rFonts w:ascii="Times New Roman" w:hAnsi="Times New Roman"/>
          <w:b/>
          <w:szCs w:val="28"/>
        </w:rPr>
        <w:t>.</w:t>
      </w:r>
      <w:r w:rsidRPr="00C21087">
        <w:rPr>
          <w:rFonts w:ascii="Times New Roman" w:hAnsi="Times New Roman"/>
          <w:szCs w:val="28"/>
        </w:rPr>
        <w:t xml:space="preserve"> Выпускник</w:t>
      </w:r>
      <w:r w:rsidRPr="00C21087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C21087">
        <w:rPr>
          <w:rFonts w:ascii="Times New Roman" w:hAnsi="Times New Roman"/>
          <w:szCs w:val="28"/>
        </w:rPr>
        <w:t xml:space="preserve"> долж</w:t>
      </w:r>
      <w:r w:rsidRPr="00C21087">
        <w:rPr>
          <w:rFonts w:ascii="Times New Roman" w:hAnsi="Times New Roman"/>
          <w:szCs w:val="28"/>
          <w:lang w:val="ru-RU"/>
        </w:rPr>
        <w:t xml:space="preserve">ен </w:t>
      </w:r>
      <w:r w:rsidRPr="00C21087">
        <w:rPr>
          <w:rFonts w:ascii="Times New Roman" w:hAnsi="Times New Roman"/>
          <w:szCs w:val="28"/>
        </w:rPr>
        <w:t>обладать</w:t>
      </w:r>
      <w:r w:rsidRPr="00C21087">
        <w:rPr>
          <w:rFonts w:ascii="Times New Roman" w:hAnsi="Times New Roman"/>
          <w:szCs w:val="28"/>
          <w:lang w:val="ru-RU"/>
        </w:rPr>
        <w:t xml:space="preserve"> </w:t>
      </w:r>
      <w:r w:rsidRPr="00C21087">
        <w:rPr>
          <w:rFonts w:ascii="Times New Roman" w:hAnsi="Times New Roman"/>
          <w:szCs w:val="28"/>
        </w:rPr>
        <w:lastRenderedPageBreak/>
        <w:t xml:space="preserve">следующими </w:t>
      </w:r>
      <w:r w:rsidRPr="00C21087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(ОПК):</w:t>
      </w:r>
    </w:p>
    <w:p w:rsidR="00D50956" w:rsidRPr="00C21087" w:rsidRDefault="00D50956" w:rsidP="00D50956">
      <w:pPr>
        <w:pStyle w:val="a8"/>
        <w:widowControl w:val="0"/>
        <w:spacing w:line="360" w:lineRule="auto"/>
        <w:ind w:left="0" w:firstLine="709"/>
        <w:contextualSpacing/>
        <w:jc w:val="both"/>
        <w:rPr>
          <w:szCs w:val="28"/>
        </w:rPr>
      </w:pPr>
      <w:r w:rsidRPr="00C21087">
        <w:rPr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сервиса (ОПК-1);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t>готовность</w:t>
      </w:r>
      <w:r w:rsidRPr="00C21087">
        <w:rPr>
          <w:lang w:val="ru-RU"/>
        </w:rPr>
        <w:t>ю</w:t>
      </w:r>
      <w:r w:rsidRPr="00C21087">
        <w:t xml:space="preserve"> </w:t>
      </w:r>
      <w:r w:rsidRPr="00C21087">
        <w:rPr>
          <w:lang w:val="ru-RU"/>
        </w:rPr>
        <w:t>разрабатывать</w:t>
      </w:r>
      <w:r w:rsidRPr="00C21087">
        <w:t xml:space="preserve"> технологии процесса сервиса, развивать системы клиент</w:t>
      </w:r>
      <w:r w:rsidRPr="00C21087">
        <w:rPr>
          <w:lang w:val="ru-RU"/>
        </w:rPr>
        <w:t>ских</w:t>
      </w:r>
      <w:r w:rsidRPr="00C21087">
        <w:t xml:space="preserve"> отношений с учетом требований потребителя</w:t>
      </w:r>
      <w:r w:rsidRPr="00C21087">
        <w:rPr>
          <w:szCs w:val="28"/>
        </w:rPr>
        <w:t xml:space="preserve"> </w:t>
      </w:r>
      <w:r w:rsidRPr="00C21087">
        <w:t>(ОПК-2);</w:t>
      </w:r>
    </w:p>
    <w:p w:rsidR="00D50956" w:rsidRPr="00C21087" w:rsidRDefault="00D50956" w:rsidP="00D50956">
      <w:pPr>
        <w:pStyle w:val="a6"/>
        <w:widowControl w:val="0"/>
        <w:spacing w:line="360" w:lineRule="auto"/>
        <w:ind w:firstLine="709"/>
        <w:rPr>
          <w:iCs/>
          <w:szCs w:val="28"/>
          <w:lang w:val="ru-RU"/>
        </w:rPr>
      </w:pPr>
      <w:r w:rsidRPr="00C21087">
        <w:rPr>
          <w:szCs w:val="28"/>
        </w:rPr>
        <w:t>готовность</w:t>
      </w:r>
      <w:r w:rsidRPr="00C21087">
        <w:rPr>
          <w:szCs w:val="28"/>
          <w:lang w:val="ru-RU"/>
        </w:rPr>
        <w:t>ю</w:t>
      </w:r>
      <w:r w:rsidRPr="00C21087">
        <w:rPr>
          <w:szCs w:val="28"/>
        </w:rPr>
        <w:t xml:space="preserve"> </w:t>
      </w:r>
      <w:r w:rsidRPr="00C21087">
        <w:rPr>
          <w:iCs/>
        </w:rPr>
        <w:t>организовать</w:t>
      </w:r>
      <w:r w:rsidRPr="00C21087">
        <w:rPr>
          <w:szCs w:val="28"/>
        </w:rPr>
        <w:t xml:space="preserve"> процесс сервиса, </w:t>
      </w:r>
      <w:r w:rsidRPr="00C21087">
        <w:rPr>
          <w:szCs w:val="28"/>
          <w:lang w:val="ru-RU"/>
        </w:rPr>
        <w:t>проводить</w:t>
      </w:r>
      <w:r w:rsidRPr="00C21087">
        <w:rPr>
          <w:szCs w:val="28"/>
        </w:rPr>
        <w:t xml:space="preserve"> </w:t>
      </w:r>
      <w:r w:rsidRPr="00C21087">
        <w:t>выбор ресурсов и средств с учетом требований потребителя</w:t>
      </w:r>
      <w:r w:rsidRPr="00C21087">
        <w:rPr>
          <w:szCs w:val="28"/>
        </w:rPr>
        <w:t xml:space="preserve"> (ОПК-3)</w:t>
      </w:r>
      <w:r w:rsidRPr="00C21087">
        <w:rPr>
          <w:iCs/>
          <w:szCs w:val="28"/>
        </w:rPr>
        <w:t>.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szCs w:val="28"/>
          <w:lang w:val="ru-RU"/>
        </w:rPr>
      </w:pPr>
      <w:r w:rsidRPr="00C21087">
        <w:rPr>
          <w:rFonts w:ascii="Times New Roman" w:hAnsi="Times New Roman"/>
          <w:b/>
          <w:szCs w:val="28"/>
        </w:rPr>
        <w:t>5.</w:t>
      </w:r>
      <w:r w:rsidRPr="00C21087">
        <w:rPr>
          <w:rFonts w:ascii="Times New Roman" w:hAnsi="Times New Roman"/>
          <w:b/>
          <w:szCs w:val="28"/>
          <w:lang w:val="ru-RU"/>
        </w:rPr>
        <w:t>4</w:t>
      </w:r>
      <w:r w:rsidRPr="00C21087">
        <w:rPr>
          <w:rFonts w:ascii="Times New Roman" w:hAnsi="Times New Roman"/>
          <w:b/>
          <w:szCs w:val="28"/>
        </w:rPr>
        <w:t>.</w:t>
      </w:r>
      <w:r w:rsidRPr="00C21087">
        <w:rPr>
          <w:rFonts w:ascii="Times New Roman" w:hAnsi="Times New Roman"/>
          <w:szCs w:val="28"/>
        </w:rPr>
        <w:t xml:space="preserve"> Выпускник</w:t>
      </w:r>
      <w:r w:rsidRPr="00C21087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C21087">
        <w:rPr>
          <w:rFonts w:ascii="Times New Roman" w:hAnsi="Times New Roman"/>
          <w:szCs w:val="28"/>
        </w:rPr>
        <w:t xml:space="preserve"> </w:t>
      </w:r>
      <w:r w:rsidRPr="00C21087">
        <w:rPr>
          <w:rFonts w:ascii="Times New Roman" w:hAnsi="Times New Roman"/>
          <w:szCs w:val="28"/>
          <w:lang w:val="ru-RU"/>
        </w:rPr>
        <w:t xml:space="preserve">с </w:t>
      </w:r>
      <w:r w:rsidRPr="00C21087">
        <w:rPr>
          <w:szCs w:val="28"/>
        </w:rPr>
        <w:t>присв</w:t>
      </w:r>
      <w:r w:rsidRPr="00C21087">
        <w:rPr>
          <w:szCs w:val="28"/>
          <w:lang w:val="ru-RU"/>
        </w:rPr>
        <w:t>оением</w:t>
      </w:r>
      <w:r w:rsidRPr="00C21087">
        <w:rPr>
          <w:szCs w:val="28"/>
        </w:rPr>
        <w:t xml:space="preserve"> квалификаци</w:t>
      </w:r>
      <w:r w:rsidRPr="00C21087">
        <w:rPr>
          <w:szCs w:val="28"/>
          <w:lang w:val="ru-RU"/>
        </w:rPr>
        <w:t>и</w:t>
      </w:r>
      <w:r w:rsidRPr="00C21087">
        <w:rPr>
          <w:szCs w:val="28"/>
        </w:rPr>
        <w:t xml:space="preserve"> «</w:t>
      </w:r>
      <w:r w:rsidRPr="00C21087">
        <w:rPr>
          <w:szCs w:val="28"/>
          <w:lang w:val="ru-RU"/>
        </w:rPr>
        <w:t xml:space="preserve">академический </w:t>
      </w:r>
      <w:r w:rsidRPr="00C21087">
        <w:rPr>
          <w:szCs w:val="28"/>
        </w:rPr>
        <w:t>бакалавр»</w:t>
      </w:r>
      <w:r w:rsidRPr="00C21087">
        <w:rPr>
          <w:lang w:val="ru-RU"/>
        </w:rPr>
        <w:t xml:space="preserve"> </w:t>
      </w:r>
      <w:r w:rsidRPr="00C21087">
        <w:rPr>
          <w:rFonts w:ascii="Times New Roman" w:hAnsi="Times New Roman"/>
          <w:szCs w:val="28"/>
        </w:rPr>
        <w:t>долж</w:t>
      </w:r>
      <w:r w:rsidRPr="00C21087">
        <w:rPr>
          <w:rFonts w:ascii="Times New Roman" w:hAnsi="Times New Roman"/>
          <w:szCs w:val="28"/>
          <w:lang w:val="ru-RU"/>
        </w:rPr>
        <w:t xml:space="preserve">ен </w:t>
      </w:r>
      <w:r w:rsidRPr="00C21087">
        <w:rPr>
          <w:rFonts w:ascii="Times New Roman" w:hAnsi="Times New Roman"/>
          <w:szCs w:val="28"/>
        </w:rPr>
        <w:t>обладать</w:t>
      </w:r>
      <w:r w:rsidRPr="00C21087">
        <w:rPr>
          <w:rFonts w:ascii="Times New Roman" w:hAnsi="Times New Roman"/>
          <w:szCs w:val="28"/>
          <w:lang w:val="ru-RU"/>
        </w:rPr>
        <w:t xml:space="preserve"> </w:t>
      </w:r>
      <w:r w:rsidRPr="00C21087">
        <w:rPr>
          <w:rFonts w:ascii="Times New Roman" w:hAnsi="Times New Roman"/>
          <w:b/>
          <w:szCs w:val="24"/>
          <w:lang w:val="ru-RU"/>
        </w:rPr>
        <w:t>профессиональными компетенциями (ПК),</w:t>
      </w:r>
      <w:r w:rsidRPr="00C21087">
        <w:rPr>
          <w:rFonts w:ascii="Times New Roman" w:hAnsi="Times New Roman"/>
          <w:szCs w:val="24"/>
          <w:lang w:val="ru-RU"/>
        </w:rPr>
        <w:t xml:space="preserve"> соответствующими виду (видам) профессиональной деятельности, </w:t>
      </w:r>
      <w:r w:rsidRPr="00C21087">
        <w:rPr>
          <w:szCs w:val="28"/>
        </w:rPr>
        <w:t>на котор</w:t>
      </w:r>
      <w:r w:rsidRPr="00C21087">
        <w:rPr>
          <w:szCs w:val="28"/>
          <w:lang w:val="ru-RU"/>
        </w:rPr>
        <w:t>ый</w:t>
      </w:r>
      <w:r w:rsidRPr="00C21087">
        <w:rPr>
          <w:szCs w:val="28"/>
        </w:rPr>
        <w:t xml:space="preserve"> (которые) ориентирована </w:t>
      </w:r>
      <w:r w:rsidRPr="00C21087">
        <w:rPr>
          <w:rFonts w:ascii="Times New Roman" w:hAnsi="Times New Roman"/>
          <w:szCs w:val="28"/>
          <w:lang w:val="ru-RU"/>
        </w:rPr>
        <w:t>программа бакалавриата</w:t>
      </w:r>
      <w:r w:rsidRPr="00C21087">
        <w:rPr>
          <w:szCs w:val="28"/>
          <w:lang w:val="ru-RU"/>
        </w:rPr>
        <w:t>: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087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готовность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к организации контактной зоны предприятия сервиса (ПК-1);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готовность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к планированию производственно-хозяйственной деятельности предприятия сервиса в зависимости от изменения конъюнктуры рынка и спроса потребителей, в том числе с учетом социальной политики государства (ПК-2)</w:t>
      </w:r>
      <w:r w:rsidRPr="00C21087">
        <w:rPr>
          <w:rFonts w:ascii="Times New Roman" w:hAnsi="Times New Roman"/>
          <w:lang w:val="ru-RU"/>
        </w:rPr>
        <w:t>;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C21087">
        <w:rPr>
          <w:b/>
          <w:iCs/>
          <w:sz w:val="28"/>
        </w:rPr>
        <w:t>научно-исследовательская деятельность:</w:t>
      </w:r>
      <w:r w:rsidRPr="00C21087">
        <w:rPr>
          <w:b/>
          <w:sz w:val="28"/>
        </w:rPr>
        <w:t xml:space="preserve"> 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готовность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к изучению научно-технической информации, отечественного и зарубежного опыта в сервисной деятельности (ПК-3);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готовность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к участию в проведении исследований социально-психологических особенностей потребителя с учетом национально-региональных и демографических факторов (ПК-4);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C21087">
        <w:rPr>
          <w:rFonts w:ascii="Times New Roman" w:hAnsi="Times New Roman"/>
          <w:szCs w:val="28"/>
        </w:rPr>
        <w:t>готовность</w:t>
      </w:r>
      <w:r w:rsidRPr="00C21087">
        <w:rPr>
          <w:rFonts w:ascii="Times New Roman" w:hAnsi="Times New Roman"/>
          <w:szCs w:val="28"/>
          <w:lang w:val="ru-RU"/>
        </w:rPr>
        <w:t>ю</w:t>
      </w:r>
      <w:r w:rsidRPr="00C21087">
        <w:rPr>
          <w:rFonts w:ascii="Times New Roman" w:hAnsi="Times New Roman"/>
          <w:szCs w:val="28"/>
        </w:rPr>
        <w:t xml:space="preserve"> к выполнению инновационных проектов в сфере сервиса (ПК-5)</w:t>
      </w:r>
      <w:r w:rsidRPr="00C21087">
        <w:rPr>
          <w:rFonts w:ascii="Times New Roman" w:hAnsi="Times New Roman"/>
          <w:szCs w:val="28"/>
          <w:lang w:val="ru-RU"/>
        </w:rPr>
        <w:t>.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C21087">
        <w:rPr>
          <w:rFonts w:ascii="Times New Roman" w:hAnsi="Times New Roman"/>
          <w:b/>
          <w:szCs w:val="28"/>
        </w:rPr>
        <w:t>5.</w:t>
      </w:r>
      <w:r w:rsidRPr="00C21087">
        <w:rPr>
          <w:rFonts w:ascii="Times New Roman" w:hAnsi="Times New Roman"/>
          <w:b/>
          <w:szCs w:val="28"/>
          <w:lang w:val="ru-RU"/>
        </w:rPr>
        <w:t>5</w:t>
      </w:r>
      <w:r w:rsidRPr="00C21087">
        <w:rPr>
          <w:rFonts w:ascii="Times New Roman" w:hAnsi="Times New Roman"/>
          <w:b/>
          <w:szCs w:val="28"/>
        </w:rPr>
        <w:t>.</w:t>
      </w:r>
      <w:r w:rsidRPr="00C21087">
        <w:rPr>
          <w:rFonts w:ascii="Times New Roman" w:hAnsi="Times New Roman"/>
          <w:szCs w:val="28"/>
        </w:rPr>
        <w:t xml:space="preserve"> Выпускник</w:t>
      </w:r>
      <w:r w:rsidRPr="00C21087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C21087">
        <w:rPr>
          <w:szCs w:val="28"/>
        </w:rPr>
        <w:t xml:space="preserve"> присв</w:t>
      </w:r>
      <w:r w:rsidRPr="00C21087">
        <w:rPr>
          <w:szCs w:val="28"/>
          <w:lang w:val="ru-RU"/>
        </w:rPr>
        <w:t>оением</w:t>
      </w:r>
      <w:r w:rsidRPr="00C21087">
        <w:rPr>
          <w:szCs w:val="28"/>
        </w:rPr>
        <w:t xml:space="preserve"> квалификаци</w:t>
      </w:r>
      <w:r w:rsidRPr="00C21087">
        <w:rPr>
          <w:szCs w:val="28"/>
          <w:lang w:val="ru-RU"/>
        </w:rPr>
        <w:t xml:space="preserve">и </w:t>
      </w:r>
      <w:r w:rsidRPr="00C21087">
        <w:rPr>
          <w:szCs w:val="28"/>
        </w:rPr>
        <w:lastRenderedPageBreak/>
        <w:t>«</w:t>
      </w:r>
      <w:r w:rsidRPr="00C21087">
        <w:rPr>
          <w:szCs w:val="28"/>
          <w:lang w:val="ru-RU"/>
        </w:rPr>
        <w:t xml:space="preserve">прикладной </w:t>
      </w:r>
      <w:r w:rsidRPr="00C21087">
        <w:rPr>
          <w:szCs w:val="28"/>
        </w:rPr>
        <w:t>бакалавр»</w:t>
      </w:r>
      <w:r w:rsidRPr="00C21087">
        <w:rPr>
          <w:lang w:val="ru-RU"/>
        </w:rPr>
        <w:t xml:space="preserve"> </w:t>
      </w:r>
      <w:r w:rsidRPr="00C21087">
        <w:rPr>
          <w:rFonts w:ascii="Times New Roman" w:hAnsi="Times New Roman"/>
          <w:szCs w:val="28"/>
        </w:rPr>
        <w:t>долж</w:t>
      </w:r>
      <w:r w:rsidRPr="00C21087">
        <w:rPr>
          <w:rFonts w:ascii="Times New Roman" w:hAnsi="Times New Roman"/>
          <w:szCs w:val="28"/>
          <w:lang w:val="ru-RU"/>
        </w:rPr>
        <w:t xml:space="preserve">ен </w:t>
      </w:r>
      <w:r w:rsidRPr="00C21087">
        <w:rPr>
          <w:rFonts w:ascii="Times New Roman" w:hAnsi="Times New Roman"/>
          <w:szCs w:val="28"/>
        </w:rPr>
        <w:t>обладать</w:t>
      </w:r>
      <w:r w:rsidRPr="00C21087">
        <w:rPr>
          <w:rFonts w:ascii="Times New Roman" w:hAnsi="Times New Roman"/>
          <w:szCs w:val="28"/>
          <w:lang w:val="ru-RU"/>
        </w:rPr>
        <w:t xml:space="preserve"> </w:t>
      </w:r>
      <w:r w:rsidRPr="00C21087">
        <w:rPr>
          <w:rFonts w:ascii="Times New Roman" w:hAnsi="Times New Roman"/>
          <w:b/>
          <w:szCs w:val="24"/>
          <w:lang w:val="ru-RU"/>
        </w:rPr>
        <w:t xml:space="preserve">профессионально-прикладными компетенциями (ППК), </w:t>
      </w:r>
      <w:r w:rsidRPr="00C21087">
        <w:rPr>
          <w:rFonts w:ascii="Times New Roman" w:hAnsi="Times New Roman"/>
          <w:szCs w:val="24"/>
          <w:lang w:val="ru-RU"/>
        </w:rPr>
        <w:t xml:space="preserve">соответствующими виду (видам) профессиональной деятельности, </w:t>
      </w:r>
      <w:r w:rsidRPr="00C21087">
        <w:rPr>
          <w:szCs w:val="28"/>
        </w:rPr>
        <w:t>на котор</w:t>
      </w:r>
      <w:r w:rsidRPr="00C21087">
        <w:rPr>
          <w:szCs w:val="28"/>
          <w:lang w:val="ru-RU"/>
        </w:rPr>
        <w:t>ый</w:t>
      </w:r>
      <w:r w:rsidRPr="00C21087">
        <w:rPr>
          <w:szCs w:val="28"/>
        </w:rPr>
        <w:t xml:space="preserve"> (которые) ориентирована программа</w:t>
      </w:r>
      <w:r w:rsidRPr="00C21087">
        <w:rPr>
          <w:szCs w:val="28"/>
          <w:lang w:val="ru-RU"/>
        </w:rPr>
        <w:t xml:space="preserve"> бакалавриата:</w:t>
      </w:r>
    </w:p>
    <w:p w:rsidR="00D50956" w:rsidRPr="00C21087" w:rsidRDefault="00D50956" w:rsidP="00D50956">
      <w:pPr>
        <w:widowControl w:val="0"/>
        <w:spacing w:line="360" w:lineRule="auto"/>
        <w:ind w:right="75" w:firstLine="709"/>
        <w:jc w:val="both"/>
        <w:rPr>
          <w:b/>
          <w:sz w:val="28"/>
        </w:rPr>
      </w:pPr>
      <w:r w:rsidRPr="00C21087">
        <w:rPr>
          <w:b/>
          <w:iCs/>
          <w:sz w:val="28"/>
        </w:rPr>
        <w:t>производственно-технологическая деятельность:</w:t>
      </w:r>
      <w:r w:rsidRPr="00C21087">
        <w:rPr>
          <w:b/>
          <w:sz w:val="28"/>
        </w:rPr>
        <w:t xml:space="preserve"> 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готовностью </w:t>
      </w:r>
      <w:r w:rsidRPr="00C21087">
        <w:rPr>
          <w:sz w:val="28"/>
        </w:rPr>
        <w:t>к применению современных сервисных технологий в процессе предоставления услуг,</w:t>
      </w:r>
      <w:r w:rsidRPr="00C21087">
        <w:rPr>
          <w:b/>
          <w:sz w:val="28"/>
        </w:rPr>
        <w:t xml:space="preserve"> </w:t>
      </w:r>
      <w:r w:rsidRPr="00C21087">
        <w:rPr>
          <w:sz w:val="28"/>
          <w:szCs w:val="28"/>
        </w:rPr>
        <w:t>соответствующих требованиям потребителей (ППК-1);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готовностью к разработке процесса предоставления услуг, в том числе в соответствии с требованиями потребителя, на основе новейших информационных и коммуникационных технологий (ППК-2);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C21087">
        <w:rPr>
          <w:b/>
          <w:sz w:val="28"/>
        </w:rPr>
        <w:t xml:space="preserve">сервисная деятельность: 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способность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к диверсификации сервисной деятельности в соответствии с этнокультурными, историческими и религиозными традициями (ППК-3);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способность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выделять и учитывать основные психологические особенности потребителя в процессе сервисной деятельности (ППК-4);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готовность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к проведению экспертизы и (или) диагностики объектов сервиса (ППК-5);</w:t>
      </w:r>
    </w:p>
    <w:p w:rsidR="00D50956" w:rsidRPr="00C2108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</w:rPr>
      </w:pPr>
      <w:r w:rsidRPr="00C21087">
        <w:rPr>
          <w:rFonts w:ascii="Times New Roman" w:hAnsi="Times New Roman"/>
        </w:rPr>
        <w:t>готовность</w:t>
      </w:r>
      <w:r w:rsidRPr="00C21087">
        <w:rPr>
          <w:rFonts w:ascii="Times New Roman" w:hAnsi="Times New Roman"/>
          <w:lang w:val="ru-RU"/>
        </w:rPr>
        <w:t>ю</w:t>
      </w:r>
      <w:r w:rsidRPr="00C21087">
        <w:rPr>
          <w:rFonts w:ascii="Times New Roman" w:hAnsi="Times New Roman"/>
        </w:rPr>
        <w:t xml:space="preserve"> к работе в контактной зоне с потребителем, консультированию, согласованию вида, формы и объема процесса сервиса (ППК-6);</w:t>
      </w:r>
    </w:p>
    <w:p w:rsidR="00D50956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szCs w:val="28"/>
          <w:lang w:val="ru-RU"/>
        </w:rPr>
      </w:pPr>
      <w:r w:rsidRPr="00C21087">
        <w:t>готовность</w:t>
      </w:r>
      <w:r w:rsidRPr="00C21087">
        <w:rPr>
          <w:lang w:val="ru-RU"/>
        </w:rPr>
        <w:t>ю</w:t>
      </w:r>
      <w:r w:rsidRPr="00C21087">
        <w:t xml:space="preserve"> к осуществлению контроля качества процесса сервиса, параметров технологических процессов, используемых ресурсов (ППК-7)</w:t>
      </w:r>
      <w:r w:rsidRPr="00C21087">
        <w:rPr>
          <w:szCs w:val="28"/>
        </w:rPr>
        <w:t>.</w:t>
      </w:r>
    </w:p>
    <w:p w:rsidR="00D50956" w:rsidRPr="00965DA7" w:rsidRDefault="00D50956" w:rsidP="00D50956">
      <w:pPr>
        <w:pStyle w:val="a6"/>
        <w:widowControl w:val="0"/>
        <w:tabs>
          <w:tab w:val="num" w:pos="684"/>
        </w:tabs>
        <w:spacing w:line="360" w:lineRule="auto"/>
        <w:ind w:firstLine="709"/>
        <w:rPr>
          <w:rFonts w:ascii="Times New Roman" w:hAnsi="Times New Roman"/>
          <w:lang w:val="ru-RU"/>
        </w:rPr>
      </w:pPr>
      <w:r w:rsidRPr="00965DA7">
        <w:rPr>
          <w:b/>
          <w:szCs w:val="28"/>
          <w:lang w:val="ru-RU"/>
        </w:rPr>
        <w:t>5.6.</w:t>
      </w:r>
      <w:r>
        <w:rPr>
          <w:szCs w:val="28"/>
          <w:lang w:val="ru-RU"/>
        </w:rPr>
        <w:t xml:space="preserve"> </w:t>
      </w:r>
      <w:r w:rsidRPr="00965DA7">
        <w:rPr>
          <w:szCs w:val="28"/>
          <w:lang w:val="ru-RU"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C21087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C21087">
        <w:rPr>
          <w:rFonts w:ascii="Times New Roman" w:hAnsi="Times New Roman"/>
          <w:b/>
          <w:szCs w:val="28"/>
          <w:lang w:val="ru-RU"/>
        </w:rPr>
        <w:t xml:space="preserve">. </w:t>
      </w:r>
      <w:r w:rsidRPr="00C21087">
        <w:rPr>
          <w:szCs w:val="28"/>
        </w:rPr>
        <w:t xml:space="preserve">При </w:t>
      </w:r>
      <w:r w:rsidRPr="00C21087">
        <w:rPr>
          <w:szCs w:val="28"/>
          <w:lang w:val="ru-RU"/>
        </w:rPr>
        <w:t xml:space="preserve">проектировании </w:t>
      </w:r>
      <w:r w:rsidRPr="00C21087">
        <w:rPr>
          <w:szCs w:val="28"/>
        </w:rPr>
        <w:t>программ</w:t>
      </w:r>
      <w:r w:rsidRPr="00C21087">
        <w:rPr>
          <w:szCs w:val="28"/>
          <w:lang w:val="ru-RU"/>
        </w:rPr>
        <w:t>ы</w:t>
      </w:r>
      <w:r w:rsidRPr="00C21087">
        <w:rPr>
          <w:szCs w:val="28"/>
        </w:rPr>
        <w:t xml:space="preserve"> бакалавриата образовательная организация </w:t>
      </w:r>
      <w:r w:rsidRPr="00C21087">
        <w:rPr>
          <w:szCs w:val="28"/>
          <w:lang w:val="ru-RU"/>
        </w:rPr>
        <w:t xml:space="preserve">обязана включить в набор требуемых результатов освоения программы бакалавриата все общекультурные и общепрофессиональные </w:t>
      </w:r>
      <w:r w:rsidRPr="00C21087">
        <w:rPr>
          <w:szCs w:val="28"/>
          <w:lang w:val="ru-RU"/>
        </w:rPr>
        <w:lastRenderedPageBreak/>
        <w:t>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C21087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C21087">
        <w:rPr>
          <w:rFonts w:ascii="Times New Roman" w:hAnsi="Times New Roman"/>
          <w:b/>
          <w:szCs w:val="28"/>
          <w:lang w:val="ru-RU"/>
        </w:rPr>
        <w:t xml:space="preserve">. </w:t>
      </w:r>
      <w:r w:rsidRPr="00C21087">
        <w:rPr>
          <w:rFonts w:ascii="Times New Roman" w:hAnsi="Times New Roman"/>
          <w:szCs w:val="28"/>
          <w:lang w:val="ru-RU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C21087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C21087">
        <w:rPr>
          <w:rFonts w:ascii="Times New Roman" w:hAnsi="Times New Roman"/>
          <w:b/>
          <w:szCs w:val="28"/>
          <w:lang w:val="ru-RU"/>
        </w:rPr>
        <w:t>.</w:t>
      </w:r>
      <w:r w:rsidRPr="00C21087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программ.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C21087">
        <w:rPr>
          <w:rFonts w:ascii="Times New Roman" w:hAnsi="Times New Roman"/>
          <w:b/>
          <w:szCs w:val="28"/>
          <w:lang w:val="en-US"/>
        </w:rPr>
        <w:t>VI</w:t>
      </w:r>
      <w:r w:rsidRPr="00C21087">
        <w:rPr>
          <w:rFonts w:ascii="Times New Roman" w:hAnsi="Times New Roman"/>
          <w:b/>
          <w:szCs w:val="28"/>
        </w:rPr>
        <w:t>. ТРЕБОВАНИЯ К СТРУКТУРЕ ПРОГРАММ</w:t>
      </w:r>
      <w:r w:rsidRPr="00C21087">
        <w:rPr>
          <w:rFonts w:ascii="Times New Roman" w:hAnsi="Times New Roman"/>
          <w:b/>
          <w:szCs w:val="28"/>
          <w:lang w:val="ru-RU"/>
        </w:rPr>
        <w:t>Ы</w:t>
      </w:r>
      <w:r w:rsidRPr="00C21087">
        <w:rPr>
          <w:rFonts w:ascii="Times New Roman" w:hAnsi="Times New Roman"/>
          <w:b/>
          <w:szCs w:val="28"/>
        </w:rPr>
        <w:t xml:space="preserve"> Б</w:t>
      </w:r>
      <w:r w:rsidRPr="00C21087">
        <w:rPr>
          <w:rFonts w:ascii="Times New Roman" w:hAnsi="Times New Roman"/>
          <w:b/>
          <w:szCs w:val="28"/>
        </w:rPr>
        <w:t>А</w:t>
      </w:r>
      <w:r w:rsidRPr="00C21087">
        <w:rPr>
          <w:rFonts w:ascii="Times New Roman" w:hAnsi="Times New Roman"/>
          <w:b/>
          <w:szCs w:val="28"/>
        </w:rPr>
        <w:t>КАЛАВРИАТА</w:t>
      </w:r>
      <w:r w:rsidRPr="00C21087">
        <w:rPr>
          <w:rFonts w:ascii="Times New Roman" w:hAnsi="Times New Roman"/>
          <w:b/>
          <w:szCs w:val="28"/>
          <w:lang w:val="ru-RU"/>
        </w:rPr>
        <w:t xml:space="preserve"> 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0"/>
        <w:jc w:val="center"/>
        <w:rPr>
          <w:b/>
          <w:szCs w:val="28"/>
          <w:lang w:val="ru-RU"/>
        </w:rPr>
      </w:pPr>
      <w:r w:rsidRPr="00C21087">
        <w:rPr>
          <w:rFonts w:ascii="Times New Roman" w:hAnsi="Times New Roman"/>
          <w:b/>
          <w:szCs w:val="28"/>
          <w:lang w:val="ru-RU"/>
        </w:rPr>
        <w:t xml:space="preserve">ПО НАПРАВЛЕНИЮ ПОДГОТОВКИ </w:t>
      </w:r>
      <w:r w:rsidRPr="00C21087">
        <w:rPr>
          <w:b/>
          <w:szCs w:val="28"/>
        </w:rPr>
        <w:t xml:space="preserve">43.03.01 </w:t>
      </w:r>
      <w:r w:rsidRPr="00C21087">
        <w:rPr>
          <w:szCs w:val="28"/>
        </w:rPr>
        <w:t xml:space="preserve"> </w:t>
      </w:r>
      <w:r w:rsidRPr="00C21087">
        <w:rPr>
          <w:b/>
          <w:szCs w:val="28"/>
        </w:rPr>
        <w:t>СЕРВИС</w:t>
      </w:r>
    </w:p>
    <w:p w:rsidR="00D50956" w:rsidRPr="00C21087" w:rsidRDefault="00D50956" w:rsidP="00D50956">
      <w:pPr>
        <w:pStyle w:val="a6"/>
        <w:widowControl w:val="0"/>
        <w:suppressAutoHyphens/>
        <w:spacing w:line="360" w:lineRule="auto"/>
        <w:ind w:firstLine="709"/>
        <w:rPr>
          <w:b/>
        </w:rPr>
      </w:pPr>
      <w:r w:rsidRPr="00C21087">
        <w:rPr>
          <w:b/>
          <w:szCs w:val="28"/>
        </w:rPr>
        <w:t>6.1</w:t>
      </w:r>
      <w:r w:rsidRPr="00C21087">
        <w:rPr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</w:t>
      </w:r>
      <w:r w:rsidRPr="00C21087">
        <w:t xml:space="preserve">обеспечивает возможность реализации программ </w:t>
      </w:r>
      <w:r w:rsidRPr="00C21087">
        <w:rPr>
          <w:szCs w:val="28"/>
        </w:rPr>
        <w:t>бакалавриата</w:t>
      </w:r>
      <w:r w:rsidRPr="00C21087">
        <w:t xml:space="preserve">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6.2.</w:t>
      </w:r>
      <w:r w:rsidRPr="00C21087">
        <w:rPr>
          <w:sz w:val="28"/>
          <w:szCs w:val="28"/>
        </w:rPr>
        <w:t xml:space="preserve"> </w:t>
      </w:r>
      <w:r w:rsidRPr="00C21087">
        <w:rPr>
          <w:b/>
          <w:sz w:val="28"/>
          <w:szCs w:val="28"/>
        </w:rPr>
        <w:t xml:space="preserve">Программа бакалавриата состоит из следующих блоков: 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 xml:space="preserve">Блок 1 «Дисциплины (модули)», </w:t>
      </w:r>
      <w:r w:rsidRPr="00C21087">
        <w:rPr>
          <w:sz w:val="28"/>
          <w:szCs w:val="28"/>
        </w:rPr>
        <w:t>который включает</w:t>
      </w:r>
      <w:r w:rsidRPr="00C21087">
        <w:rPr>
          <w:b/>
          <w:sz w:val="28"/>
          <w:szCs w:val="28"/>
        </w:rPr>
        <w:t xml:space="preserve"> </w:t>
      </w:r>
      <w:r w:rsidRPr="00C21087">
        <w:rPr>
          <w:sz w:val="28"/>
          <w:szCs w:val="28"/>
        </w:rPr>
        <w:t>дисциплины (модули), относящиеся к базовой части программы и дисциплины (модули), относящиеся к ее вариативной части.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 xml:space="preserve">Блок 2 </w:t>
      </w:r>
      <w:r w:rsidRPr="00C21087">
        <w:rPr>
          <w:sz w:val="28"/>
          <w:szCs w:val="28"/>
        </w:rPr>
        <w:t>«</w:t>
      </w:r>
      <w:r w:rsidRPr="00C21087">
        <w:rPr>
          <w:b/>
          <w:sz w:val="28"/>
          <w:szCs w:val="28"/>
        </w:rPr>
        <w:t xml:space="preserve">Практики», </w:t>
      </w:r>
      <w:r w:rsidRPr="00C21087">
        <w:rPr>
          <w:sz w:val="28"/>
          <w:szCs w:val="28"/>
        </w:rPr>
        <w:t xml:space="preserve">который в полном объеме относится к базовой части программы. 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Блок 3</w:t>
      </w:r>
      <w:r w:rsidRPr="00C21087">
        <w:rPr>
          <w:sz w:val="28"/>
          <w:szCs w:val="28"/>
        </w:rPr>
        <w:t xml:space="preserve"> «</w:t>
      </w:r>
      <w:r w:rsidRPr="00C21087">
        <w:rPr>
          <w:b/>
          <w:sz w:val="28"/>
          <w:szCs w:val="28"/>
        </w:rPr>
        <w:t xml:space="preserve">Государственная итоговая аттестация», </w:t>
      </w:r>
      <w:r w:rsidRPr="00C21087">
        <w:rPr>
          <w:sz w:val="28"/>
          <w:szCs w:val="28"/>
        </w:rPr>
        <w:t>который</w:t>
      </w:r>
      <w:r w:rsidRPr="00C21087">
        <w:rPr>
          <w:b/>
          <w:sz w:val="28"/>
          <w:szCs w:val="28"/>
        </w:rPr>
        <w:t xml:space="preserve"> </w:t>
      </w:r>
      <w:r w:rsidRPr="00C21087">
        <w:rPr>
          <w:sz w:val="28"/>
          <w:szCs w:val="28"/>
        </w:rPr>
        <w:t>в полном объеме относится к базовой части программы.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21087">
        <w:rPr>
          <w:b/>
          <w:sz w:val="28"/>
          <w:szCs w:val="28"/>
        </w:rPr>
        <w:lastRenderedPageBreak/>
        <w:t>Структура программы бакалавриата по направлению подготовки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>43.03.01 Сервис</w:t>
      </w:r>
      <w:r w:rsidRPr="00C21087">
        <w:rPr>
          <w:b/>
          <w:sz w:val="28"/>
        </w:rPr>
        <w:t xml:space="preserve"> 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C21087"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64"/>
        <w:gridCol w:w="2008"/>
        <w:gridCol w:w="1855"/>
      </w:tblGrid>
      <w:tr w:rsidR="00D50956" w:rsidRPr="00C21087" w:rsidTr="00D50956">
        <w:trPr>
          <w:cantSplit/>
          <w:tblHeader/>
          <w:jc w:val="center"/>
        </w:trPr>
        <w:tc>
          <w:tcPr>
            <w:tcW w:w="5665" w:type="dxa"/>
            <w:gridSpan w:val="2"/>
            <w:vMerge w:val="restart"/>
            <w:shd w:val="clear" w:color="auto" w:fill="F2F2F2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3863" w:type="dxa"/>
            <w:gridSpan w:val="2"/>
            <w:shd w:val="clear" w:color="auto" w:fill="F2F2F2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21087">
              <w:rPr>
                <w:b/>
                <w:sz w:val="24"/>
                <w:szCs w:val="24"/>
              </w:rPr>
              <w:t>Объем программы бакалавриата</w:t>
            </w:r>
          </w:p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4"/>
                <w:szCs w:val="24"/>
              </w:rPr>
              <w:t>в зачетных единицах</w:t>
            </w:r>
          </w:p>
        </w:tc>
      </w:tr>
      <w:tr w:rsidR="00D50956" w:rsidRPr="00C21087" w:rsidTr="00D50956">
        <w:trPr>
          <w:cantSplit/>
          <w:tblHeader/>
          <w:jc w:val="center"/>
        </w:trPr>
        <w:tc>
          <w:tcPr>
            <w:tcW w:w="5665" w:type="dxa"/>
            <w:gridSpan w:val="2"/>
            <w:vMerge/>
            <w:shd w:val="clear" w:color="auto" w:fill="F2F2F2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F2F2F2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21087">
              <w:rPr>
                <w:b/>
                <w:sz w:val="24"/>
                <w:szCs w:val="24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1855" w:type="dxa"/>
            <w:shd w:val="clear" w:color="auto" w:fill="F2F2F2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21087">
              <w:rPr>
                <w:b/>
                <w:sz w:val="24"/>
                <w:szCs w:val="24"/>
              </w:rPr>
              <w:t>Программа бакалавриата с присвоением квалификации</w:t>
            </w:r>
          </w:p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C21087">
              <w:rPr>
                <w:b/>
                <w:sz w:val="24"/>
                <w:szCs w:val="24"/>
              </w:rPr>
              <w:t>«прикладной бакалавр»</w:t>
            </w:r>
          </w:p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D50956" w:rsidRPr="00C21087" w:rsidTr="00D50956">
        <w:trPr>
          <w:cantSplit/>
          <w:jc w:val="center"/>
        </w:trPr>
        <w:tc>
          <w:tcPr>
            <w:tcW w:w="1101" w:type="dxa"/>
            <w:vMerge w:val="restart"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21087">
              <w:rPr>
                <w:b/>
                <w:sz w:val="28"/>
                <w:szCs w:val="28"/>
              </w:rPr>
              <w:t>Блок 1</w:t>
            </w:r>
          </w:p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64" w:type="dxa"/>
          </w:tcPr>
          <w:p w:rsidR="00D50956" w:rsidRPr="00C21087" w:rsidRDefault="00D50956" w:rsidP="00D50956">
            <w:pPr>
              <w:widowControl w:val="0"/>
              <w:suppressAutoHyphens/>
              <w:rPr>
                <w:sz w:val="24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 xml:space="preserve">Дисциплины </w:t>
            </w:r>
            <w:r w:rsidRPr="00C21087">
              <w:rPr>
                <w:b/>
                <w:sz w:val="28"/>
                <w:szCs w:val="28"/>
                <w:lang w:val="en-US"/>
              </w:rPr>
              <w:t>(</w:t>
            </w:r>
            <w:r w:rsidRPr="00C21087">
              <w:rPr>
                <w:b/>
                <w:sz w:val="28"/>
                <w:szCs w:val="28"/>
              </w:rPr>
              <w:t>модули)</w:t>
            </w:r>
          </w:p>
        </w:tc>
        <w:tc>
          <w:tcPr>
            <w:tcW w:w="2008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213-216</w:t>
            </w:r>
          </w:p>
        </w:tc>
        <w:tc>
          <w:tcPr>
            <w:tcW w:w="1855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201-207</w:t>
            </w:r>
          </w:p>
        </w:tc>
      </w:tr>
      <w:tr w:rsidR="00D50956" w:rsidRPr="00C21087" w:rsidTr="00D50956">
        <w:trPr>
          <w:cantSplit/>
          <w:jc w:val="center"/>
        </w:trPr>
        <w:tc>
          <w:tcPr>
            <w:tcW w:w="1101" w:type="dxa"/>
            <w:vMerge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D50956" w:rsidRPr="00C21087" w:rsidRDefault="00D50956" w:rsidP="00D50956">
            <w:pPr>
              <w:widowControl w:val="0"/>
              <w:suppressAutoHyphens/>
              <w:ind w:left="380" w:hanging="380"/>
              <w:rPr>
                <w:sz w:val="24"/>
                <w:szCs w:val="28"/>
              </w:rPr>
            </w:pPr>
            <w:r w:rsidRPr="00C21087">
              <w:rPr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21087">
              <w:rPr>
                <w:sz w:val="28"/>
                <w:szCs w:val="28"/>
              </w:rPr>
              <w:t>84-102</w:t>
            </w:r>
          </w:p>
        </w:tc>
        <w:tc>
          <w:tcPr>
            <w:tcW w:w="1855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C21087">
              <w:rPr>
                <w:sz w:val="28"/>
                <w:szCs w:val="28"/>
              </w:rPr>
              <w:t>72-93</w:t>
            </w:r>
          </w:p>
        </w:tc>
      </w:tr>
      <w:tr w:rsidR="00D50956" w:rsidRPr="00C21087" w:rsidTr="00D50956">
        <w:trPr>
          <w:cantSplit/>
          <w:jc w:val="center"/>
        </w:trPr>
        <w:tc>
          <w:tcPr>
            <w:tcW w:w="1101" w:type="dxa"/>
            <w:vMerge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D50956" w:rsidRPr="00C21087" w:rsidRDefault="00D50956" w:rsidP="00D50956">
            <w:pPr>
              <w:widowControl w:val="0"/>
              <w:suppressAutoHyphens/>
              <w:ind w:left="380" w:hanging="380"/>
              <w:rPr>
                <w:sz w:val="24"/>
                <w:szCs w:val="28"/>
              </w:rPr>
            </w:pPr>
            <w:r w:rsidRPr="00C21087">
              <w:rPr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D50956" w:rsidRPr="00C21087" w:rsidTr="00D50956">
        <w:trPr>
          <w:cantSplit/>
          <w:trHeight w:val="274"/>
          <w:jc w:val="center"/>
        </w:trPr>
        <w:tc>
          <w:tcPr>
            <w:tcW w:w="1101" w:type="dxa"/>
            <w:vMerge w:val="restart"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564" w:type="dxa"/>
          </w:tcPr>
          <w:p w:rsidR="00D50956" w:rsidRPr="00C21087" w:rsidRDefault="00D50956" w:rsidP="00D5095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2008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15-21</w:t>
            </w:r>
          </w:p>
        </w:tc>
        <w:tc>
          <w:tcPr>
            <w:tcW w:w="1855" w:type="dxa"/>
            <w:vAlign w:val="center"/>
          </w:tcPr>
          <w:p w:rsidR="00D50956" w:rsidRPr="00C21087" w:rsidRDefault="00D50956" w:rsidP="00D509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24-33</w:t>
            </w:r>
          </w:p>
        </w:tc>
      </w:tr>
      <w:tr w:rsidR="00D50956" w:rsidRPr="00C21087" w:rsidTr="00D50956">
        <w:trPr>
          <w:cantSplit/>
          <w:jc w:val="center"/>
        </w:trPr>
        <w:tc>
          <w:tcPr>
            <w:tcW w:w="1101" w:type="dxa"/>
            <w:vMerge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D50956" w:rsidRPr="00C21087" w:rsidRDefault="00D50956" w:rsidP="00D50956">
            <w:pPr>
              <w:widowControl w:val="0"/>
              <w:suppressAutoHyphens/>
              <w:ind w:left="459" w:hanging="459"/>
              <w:rPr>
                <w:sz w:val="24"/>
                <w:szCs w:val="28"/>
              </w:rPr>
            </w:pPr>
            <w:r w:rsidRPr="00C21087">
              <w:rPr>
                <w:sz w:val="24"/>
                <w:szCs w:val="28"/>
              </w:rPr>
              <w:t xml:space="preserve">Базовая часть </w:t>
            </w:r>
          </w:p>
        </w:tc>
        <w:tc>
          <w:tcPr>
            <w:tcW w:w="2008" w:type="dxa"/>
            <w:vAlign w:val="center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D50956" w:rsidRPr="00C21087" w:rsidRDefault="00D50956" w:rsidP="00D50956">
            <w:pPr>
              <w:pStyle w:val="a"/>
              <w:widowControl w:val="0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D50956" w:rsidRPr="00C21087" w:rsidTr="00D50956">
        <w:trPr>
          <w:cantSplit/>
          <w:jc w:val="center"/>
        </w:trPr>
        <w:tc>
          <w:tcPr>
            <w:tcW w:w="1101" w:type="dxa"/>
            <w:vMerge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64" w:type="dxa"/>
          </w:tcPr>
          <w:p w:rsidR="00D50956" w:rsidRPr="00C21087" w:rsidRDefault="00D50956" w:rsidP="00D50956">
            <w:pPr>
              <w:widowControl w:val="0"/>
              <w:suppressAutoHyphens/>
              <w:ind w:left="459" w:hanging="459"/>
              <w:rPr>
                <w:sz w:val="24"/>
                <w:szCs w:val="24"/>
              </w:rPr>
            </w:pPr>
            <w:r w:rsidRPr="00C21087">
              <w:rPr>
                <w:sz w:val="24"/>
                <w:szCs w:val="28"/>
              </w:rPr>
              <w:t>Вариативная часть</w:t>
            </w:r>
          </w:p>
        </w:tc>
        <w:tc>
          <w:tcPr>
            <w:tcW w:w="2008" w:type="dxa"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55" w:type="dxa"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D50956" w:rsidRPr="00C21087" w:rsidTr="00D50956">
        <w:trPr>
          <w:cantSplit/>
          <w:jc w:val="center"/>
        </w:trPr>
        <w:tc>
          <w:tcPr>
            <w:tcW w:w="1101" w:type="dxa"/>
          </w:tcPr>
          <w:p w:rsidR="00D50956" w:rsidRPr="00C21087" w:rsidRDefault="00D50956" w:rsidP="00D50956">
            <w:pPr>
              <w:widowControl w:val="0"/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C21087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4564" w:type="dxa"/>
          </w:tcPr>
          <w:p w:rsidR="00D50956" w:rsidRPr="00C21087" w:rsidRDefault="00D50956" w:rsidP="00D5095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008" w:type="dxa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1855" w:type="dxa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6-9</w:t>
            </w:r>
          </w:p>
        </w:tc>
      </w:tr>
      <w:tr w:rsidR="00D50956" w:rsidRPr="00C21087" w:rsidTr="00D50956">
        <w:trPr>
          <w:cantSplit/>
          <w:jc w:val="center"/>
        </w:trPr>
        <w:tc>
          <w:tcPr>
            <w:tcW w:w="5665" w:type="dxa"/>
            <w:gridSpan w:val="2"/>
          </w:tcPr>
          <w:p w:rsidR="00D50956" w:rsidRPr="00C21087" w:rsidRDefault="00D50956" w:rsidP="00D50956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3863" w:type="dxa"/>
            <w:gridSpan w:val="2"/>
          </w:tcPr>
          <w:p w:rsidR="00D50956" w:rsidRPr="00C21087" w:rsidRDefault="00D50956" w:rsidP="00D50956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1087">
              <w:rPr>
                <w:b/>
                <w:sz w:val="28"/>
                <w:szCs w:val="28"/>
              </w:rPr>
              <w:t>240</w:t>
            </w:r>
          </w:p>
        </w:tc>
      </w:tr>
    </w:tbl>
    <w:p w:rsidR="00D50956" w:rsidRPr="00C21087" w:rsidRDefault="00D50956" w:rsidP="00D5095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D50956" w:rsidRPr="00C21087" w:rsidRDefault="00D50956" w:rsidP="00D5095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6.3.</w:t>
      </w:r>
      <w:r w:rsidRPr="00C21087">
        <w:rPr>
          <w:sz w:val="28"/>
          <w:szCs w:val="28"/>
        </w:rPr>
        <w:t xml:space="preserve"> Дисциплины (модули) 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 Набор дисциплин (модулей) и практик, относящихся к базовой части программы бакалавриата,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</w:p>
    <w:p w:rsidR="00D50956" w:rsidRPr="00C21087" w:rsidRDefault="00D50956" w:rsidP="00D50956">
      <w:pPr>
        <w:widowControl w:val="0"/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 xml:space="preserve">6.4. </w:t>
      </w:r>
      <w:r w:rsidRPr="00C21087">
        <w:rPr>
          <w:sz w:val="28"/>
          <w:szCs w:val="28"/>
        </w:rPr>
        <w:t>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D50956" w:rsidRPr="00A34EB0" w:rsidRDefault="00D50956" w:rsidP="00D50956">
      <w:pPr>
        <w:spacing w:line="360" w:lineRule="auto"/>
        <w:ind w:firstLine="708"/>
        <w:jc w:val="both"/>
        <w:rPr>
          <w:sz w:val="28"/>
          <w:szCs w:val="28"/>
        </w:rPr>
      </w:pPr>
      <w:r w:rsidRPr="00A34EB0">
        <w:rPr>
          <w:color w:val="000000"/>
          <w:sz w:val="28"/>
          <w:szCs w:val="28"/>
        </w:rPr>
        <w:lastRenderedPageBreak/>
        <w:t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форме обучения в форме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D50956" w:rsidRDefault="00D50956" w:rsidP="00D509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6.5.</w:t>
      </w:r>
      <w:r w:rsidRPr="00C21087">
        <w:rPr>
          <w:sz w:val="28"/>
          <w:szCs w:val="28"/>
        </w:rPr>
        <w:t xml:space="preserve"> Дисциплины (модули), относящиеся к вариативной части программы бакалавриата, образовательная организация определяет самостоятельно, в т</w:t>
      </w:r>
      <w:r>
        <w:rPr>
          <w:sz w:val="28"/>
          <w:szCs w:val="28"/>
        </w:rPr>
        <w:t>ом числе</w:t>
      </w:r>
      <w:r w:rsidRPr="00C21087">
        <w:rPr>
          <w:sz w:val="28"/>
          <w:szCs w:val="28"/>
        </w:rPr>
        <w:t xml:space="preserve"> для формирования профиля программы, в объеме, установленном данным ФГОС. После выбора обучающимся профиля программы, набор соответствующих выбранному профилю дисциплин (модулей) становится обязательным для освоения обучающимся.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6.6.</w:t>
      </w:r>
      <w:r w:rsidRPr="00C21087">
        <w:rPr>
          <w:sz w:val="28"/>
          <w:szCs w:val="28"/>
        </w:rPr>
        <w:t xml:space="preserve"> В Блок 2 «Практики» входят учебная и производственная (в том числе преддипломная) практики.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Учебная практика проводится в следующей форме: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практика по получению первичных профессиональных умений и навыков.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Способы проведения учебной практики: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lastRenderedPageBreak/>
        <w:t>стационарная практика.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Производственная практика (в том числе преддипломная) проводится в следующих формах: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научно-исследовательская работа;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исполнительская практика.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Способы проведения производственной практики: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стационарная практика. </w:t>
      </w:r>
    </w:p>
    <w:p w:rsidR="00D50956" w:rsidRPr="00C21087" w:rsidRDefault="00D50956" w:rsidP="00D50956">
      <w:pPr>
        <w:pStyle w:val="Default"/>
        <w:widowControl w:val="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21087">
        <w:rPr>
          <w:color w:val="auto"/>
          <w:sz w:val="28"/>
          <w:szCs w:val="28"/>
        </w:rPr>
        <w:t xml:space="preserve">При проектировании программ бакалавриата образовательная организация имеет право установить иные формы проведения практик дополнительно к установленным настоящим ФГОС ВО.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Для программ прикладного бакалавриата в период практик должны быть созданы условия для приобретения обучающимся рабочих профессий (квалификаций): слесарь-ремонтник; аппаратчик химической чистки; оператор прачечной самообслуживания; слесарь аварийно-восстановительных работ; рабочий по комплексному обслуживанию и ремонту зданий или других профессий (квалификаций) по усмотрению образовательной организации.</w:t>
      </w:r>
    </w:p>
    <w:p w:rsidR="00D50956" w:rsidRDefault="00D50956" w:rsidP="00D5095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6.7.</w:t>
      </w:r>
      <w:r w:rsidRPr="00C21087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6.8.</w:t>
      </w:r>
      <w:r w:rsidRPr="00C21087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 проведение практик и государственных аттестационных испытаний с применением электронного обучения, дистанционных образовательных </w:t>
      </w:r>
      <w:r w:rsidRPr="00C21087">
        <w:rPr>
          <w:sz w:val="28"/>
          <w:szCs w:val="28"/>
        </w:rPr>
        <w:lastRenderedPageBreak/>
        <w:t>технологий не допускается.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6.9.</w:t>
      </w:r>
      <w:r w:rsidRPr="00C21087">
        <w:rPr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обучающимся возможность освоения дисциплин (модулей) по выбору, в том числе специализированных адаптационных дисциплин (модулей) для инвалидов и лиц с ограниченными возможностями здоровья, в объеме не менее 30 % от объема вариативной части Блока 1 «Дисциплины (модули)».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6.10.</w:t>
      </w:r>
      <w:r w:rsidRPr="00C2108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</w:p>
    <w:p w:rsidR="00D50956" w:rsidRDefault="00D50956" w:rsidP="00D50956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21087">
        <w:rPr>
          <w:b/>
          <w:bCs/>
          <w:sz w:val="28"/>
          <w:szCs w:val="28"/>
        </w:rPr>
        <w:t>6.11.</w:t>
      </w:r>
      <w:r w:rsidRPr="00C21087">
        <w:rPr>
          <w:bCs/>
          <w:sz w:val="28"/>
          <w:szCs w:val="28"/>
        </w:rPr>
        <w:t xml:space="preserve"> Количество часов, отведенных на занятия лекционного типа в целом по </w:t>
      </w:r>
      <w:r w:rsidRPr="00C21087">
        <w:rPr>
          <w:sz w:val="28"/>
          <w:szCs w:val="28"/>
        </w:rPr>
        <w:t>Блоку 1</w:t>
      </w:r>
      <w:r w:rsidRPr="00C21087">
        <w:rPr>
          <w:bCs/>
          <w:sz w:val="28"/>
          <w:szCs w:val="28"/>
        </w:rPr>
        <w:t xml:space="preserve"> «Д</w:t>
      </w:r>
      <w:r w:rsidRPr="00C21087">
        <w:rPr>
          <w:sz w:val="28"/>
          <w:szCs w:val="28"/>
        </w:rPr>
        <w:t>исциплины (модули)</w:t>
      </w:r>
      <w:r w:rsidRPr="00C21087">
        <w:rPr>
          <w:bCs/>
          <w:sz w:val="28"/>
          <w:szCs w:val="28"/>
        </w:rPr>
        <w:t>» должно составлять не более 50 % от общего количества часов аудиторных занятий, отведенных на реализацию этого блока для программ</w:t>
      </w:r>
      <w:r w:rsidRPr="00C21087">
        <w:rPr>
          <w:sz w:val="28"/>
          <w:szCs w:val="28"/>
        </w:rPr>
        <w:t xml:space="preserve"> бакалавриата с присвоением квалификации «академический бакалавр», и </w:t>
      </w:r>
      <w:r w:rsidRPr="00C21087">
        <w:rPr>
          <w:bCs/>
          <w:sz w:val="28"/>
          <w:szCs w:val="28"/>
        </w:rPr>
        <w:t>не более 40 % от общего количества часов аудиторных занятий, отведенных на реализацию этого блока для программ</w:t>
      </w:r>
      <w:r w:rsidRPr="00C21087">
        <w:rPr>
          <w:sz w:val="28"/>
          <w:szCs w:val="28"/>
        </w:rPr>
        <w:t xml:space="preserve"> бакалавриата с присвоением квалификации «прикладной бакалавр»</w:t>
      </w:r>
      <w:r w:rsidRPr="00C21087">
        <w:rPr>
          <w:bCs/>
          <w:sz w:val="28"/>
          <w:szCs w:val="28"/>
        </w:rPr>
        <w:t>.</w:t>
      </w:r>
    </w:p>
    <w:p w:rsidR="00D50956" w:rsidRDefault="00D50956" w:rsidP="00D50956">
      <w:pPr>
        <w:spacing w:line="348" w:lineRule="auto"/>
        <w:ind w:firstLine="708"/>
        <w:jc w:val="both"/>
        <w:rPr>
          <w:sz w:val="28"/>
          <w:szCs w:val="28"/>
        </w:rPr>
      </w:pPr>
      <w:r w:rsidRPr="00720BD0">
        <w:rPr>
          <w:b/>
          <w:bCs/>
          <w:sz w:val="28"/>
          <w:szCs w:val="28"/>
        </w:rPr>
        <w:t>6.12.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21087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C21087">
        <w:rPr>
          <w:b/>
          <w:bCs/>
          <w:sz w:val="28"/>
          <w:szCs w:val="28"/>
        </w:rPr>
        <w:t xml:space="preserve">. </w:t>
      </w:r>
      <w:r w:rsidRPr="00C21087">
        <w:rPr>
          <w:bCs/>
          <w:sz w:val="28"/>
          <w:szCs w:val="28"/>
        </w:rPr>
        <w:t xml:space="preserve">Порядок проектирования и реализации программ бакалавриата </w:t>
      </w:r>
      <w:r w:rsidRPr="00C21087">
        <w:rPr>
          <w:bCs/>
          <w:sz w:val="28"/>
          <w:szCs w:val="28"/>
        </w:rPr>
        <w:lastRenderedPageBreak/>
        <w:t>определяются образовательной организацией на основе: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1087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1087">
        <w:rPr>
          <w:bCs/>
          <w:sz w:val="28"/>
          <w:szCs w:val="28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21087">
        <w:rPr>
          <w:bCs/>
          <w:sz w:val="28"/>
          <w:szCs w:val="28"/>
        </w:rPr>
        <w:t>- положения о практике обучающихся, осваивающих образовательные программы высшего образования.</w:t>
      </w:r>
    </w:p>
    <w:p w:rsidR="00D50956" w:rsidRPr="00C21087" w:rsidRDefault="00D50956" w:rsidP="00D50956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</w:p>
    <w:p w:rsidR="00D50956" w:rsidRPr="00C21087" w:rsidRDefault="00D50956" w:rsidP="00D50956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C21087">
        <w:rPr>
          <w:b/>
          <w:caps/>
          <w:sz w:val="28"/>
          <w:szCs w:val="28"/>
          <w:lang w:val="en-US"/>
        </w:rPr>
        <w:t>vii</w:t>
      </w:r>
      <w:r w:rsidRPr="00C21087">
        <w:rPr>
          <w:b/>
          <w:caps/>
          <w:sz w:val="28"/>
          <w:szCs w:val="28"/>
        </w:rPr>
        <w:t xml:space="preserve">. Требования к условиям реализации программ бакалавриата ПО НАПРАВЛЕНИЮ ПОДГОТОВКИ </w:t>
      </w:r>
      <w:r w:rsidRPr="00C21087">
        <w:rPr>
          <w:b/>
          <w:caps/>
          <w:sz w:val="28"/>
          <w:szCs w:val="28"/>
        </w:rPr>
        <w:br/>
      </w:r>
      <w:r w:rsidRPr="00C21087">
        <w:rPr>
          <w:b/>
          <w:sz w:val="28"/>
          <w:szCs w:val="28"/>
        </w:rPr>
        <w:t xml:space="preserve">43.03.01 </w:t>
      </w:r>
      <w:r w:rsidRPr="00C21087">
        <w:rPr>
          <w:b/>
          <w:sz w:val="28"/>
        </w:rPr>
        <w:t>СЕРВИС</w:t>
      </w:r>
    </w:p>
    <w:p w:rsidR="00D50956" w:rsidRPr="00C21087" w:rsidRDefault="00D50956" w:rsidP="00D50956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21087">
        <w:rPr>
          <w:b/>
          <w:bCs/>
          <w:sz w:val="28"/>
          <w:szCs w:val="28"/>
        </w:rPr>
        <w:t>7.1.Требования к кадровым условиям реализации программ бакалавриата</w:t>
      </w:r>
    </w:p>
    <w:p w:rsidR="00D50956" w:rsidRPr="00011436" w:rsidRDefault="00D50956" w:rsidP="00D50956">
      <w:pPr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7.1.1.</w:t>
      </w:r>
      <w:r w:rsidRPr="00C21087">
        <w:rPr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  <w:lang/>
        </w:rPr>
      </w:pPr>
      <w:r w:rsidRPr="00C21087">
        <w:rPr>
          <w:b/>
          <w:sz w:val="28"/>
          <w:szCs w:val="28"/>
        </w:rPr>
        <w:t>7.1.2.</w:t>
      </w:r>
      <w:r w:rsidRPr="00C21087">
        <w:rPr>
          <w:sz w:val="28"/>
          <w:szCs w:val="28"/>
        </w:rPr>
        <w:t xml:space="preserve"> </w:t>
      </w:r>
      <w:r w:rsidRPr="00C21087">
        <w:rPr>
          <w:sz w:val="28"/>
          <w:szCs w:val="28"/>
          <w:lang/>
        </w:rPr>
        <w:t xml:space="preserve">Доля преподавателей (в приведенных к целочисленным значениям ставок), имеющих ученую степень </w:t>
      </w:r>
      <w:r w:rsidRPr="00C21087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C21087">
        <w:rPr>
          <w:sz w:val="28"/>
          <w:szCs w:val="28"/>
        </w:rPr>
        <w:t>)</w:t>
      </w:r>
      <w:r w:rsidRPr="00C21087">
        <w:rPr>
          <w:sz w:val="28"/>
          <w:szCs w:val="28"/>
          <w:lang/>
        </w:rPr>
        <w:t xml:space="preserve">  и (или) ученое звание, в общем числе преподавателей, обеспечивающих образовательный процесс по программе бакалавриата, должна быть не менее 70 процентов. 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C21087">
        <w:rPr>
          <w:b/>
          <w:sz w:val="28"/>
          <w:szCs w:val="28"/>
        </w:rPr>
        <w:t>7.1.3.</w:t>
      </w:r>
      <w:r w:rsidRPr="00C21087">
        <w:rPr>
          <w:sz w:val="28"/>
          <w:szCs w:val="28"/>
        </w:rPr>
        <w:t xml:space="preserve"> </w:t>
      </w:r>
      <w:r w:rsidRPr="00C21087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соответствующих профилю преподаваемой дисциплины (модуля), в общем числе преподавателей, обеспечивающих образовательный процесс по </w:t>
      </w:r>
      <w:r w:rsidRPr="00C21087">
        <w:rPr>
          <w:sz w:val="28"/>
          <w:szCs w:val="28"/>
          <w:lang/>
        </w:rPr>
        <w:lastRenderedPageBreak/>
        <w:t xml:space="preserve">программе бакалавриата, должна составлять не менее 70 процентов. 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sz w:val="28"/>
          <w:szCs w:val="28"/>
          <w:lang/>
        </w:rPr>
      </w:pPr>
      <w:r w:rsidRPr="00C21087">
        <w:rPr>
          <w:b/>
          <w:sz w:val="28"/>
          <w:szCs w:val="28"/>
        </w:rPr>
        <w:t>7.1.4.</w:t>
      </w:r>
      <w:r w:rsidRPr="00C21087">
        <w:rPr>
          <w:sz w:val="28"/>
          <w:szCs w:val="28"/>
        </w:rPr>
        <w:t xml:space="preserve"> </w:t>
      </w:r>
      <w:r w:rsidRPr="00C21087">
        <w:rPr>
          <w:sz w:val="28"/>
          <w:szCs w:val="28"/>
          <w:lang/>
        </w:rPr>
        <w:t xml:space="preserve"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Pr="00C21087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бакалавриата, </w:t>
      </w:r>
      <w:r w:rsidRPr="00C21087">
        <w:rPr>
          <w:sz w:val="28"/>
          <w:szCs w:val="28"/>
          <w:lang/>
        </w:rPr>
        <w:t>должна быть не менее 10 процентов.</w:t>
      </w:r>
    </w:p>
    <w:p w:rsidR="00D50956" w:rsidRPr="00C21087" w:rsidRDefault="00D50956" w:rsidP="00D50956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D50956" w:rsidRPr="00C21087" w:rsidRDefault="00D50956" w:rsidP="00D50956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21087">
        <w:rPr>
          <w:b/>
          <w:bCs/>
          <w:sz w:val="28"/>
          <w:szCs w:val="28"/>
        </w:rPr>
        <w:t xml:space="preserve">7.2. Требования к материально-техническому </w:t>
      </w:r>
    </w:p>
    <w:p w:rsidR="00D50956" w:rsidRPr="00C21087" w:rsidRDefault="00D50956" w:rsidP="00D50956">
      <w:pPr>
        <w:widowControl w:val="0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21087">
        <w:rPr>
          <w:b/>
          <w:bCs/>
          <w:sz w:val="28"/>
          <w:szCs w:val="28"/>
        </w:rPr>
        <w:t>и учебно-методическому обеспечению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bCs/>
          <w:sz w:val="28"/>
          <w:szCs w:val="28"/>
        </w:rPr>
        <w:t>7.2.1.</w:t>
      </w:r>
      <w:r w:rsidRPr="00C21087">
        <w:rPr>
          <w:bCs/>
          <w:sz w:val="28"/>
          <w:szCs w:val="28"/>
        </w:rPr>
        <w:t xml:space="preserve"> Каждый обучающийся в течение всего</w:t>
      </w:r>
      <w:r w:rsidRPr="00C21087">
        <w:rPr>
          <w:sz w:val="28"/>
          <w:szCs w:val="28"/>
        </w:rPr>
        <w:t xml:space="preserve">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7.2.2.</w:t>
      </w:r>
      <w:r w:rsidRPr="00C21087">
        <w:rPr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 xml:space="preserve">) </w:t>
      </w:r>
      <w:r w:rsidRPr="00C21087">
        <w:rPr>
          <w:sz w:val="28"/>
          <w:szCs w:val="28"/>
        </w:rPr>
        <w:t xml:space="preserve">и </w:t>
      </w:r>
      <w:r w:rsidRPr="00C21087">
        <w:rPr>
          <w:sz w:val="28"/>
          <w:szCs w:val="28"/>
        </w:rPr>
        <w:lastRenderedPageBreak/>
        <w:t xml:space="preserve">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7.2.3.</w:t>
      </w:r>
      <w:r w:rsidRPr="00C21087">
        <w:rPr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 xml:space="preserve">) </w:t>
      </w:r>
      <w:r w:rsidRPr="00C21087">
        <w:rPr>
          <w:sz w:val="28"/>
          <w:szCs w:val="28"/>
        </w:rPr>
        <w:t>и электронная информационно-образовательная среда должны обеспечивать одновременный доступ не менее 25 % обучающихся по данному направлению подготовки.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7.2.4.</w:t>
      </w:r>
      <w:r w:rsidRPr="00C21087">
        <w:rPr>
          <w:sz w:val="28"/>
          <w:szCs w:val="28"/>
        </w:rPr>
        <w:t xml:space="preserve"> По данному направлению подготовки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7.2.5.</w:t>
      </w:r>
      <w:r w:rsidRPr="00C21087">
        <w:rPr>
          <w:sz w:val="28"/>
          <w:szCs w:val="28"/>
        </w:rPr>
        <w:t xml:space="preserve"> 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D50956" w:rsidRDefault="00D50956" w:rsidP="00D50956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7.2.6.</w:t>
      </w:r>
      <w:r w:rsidRPr="00C21087">
        <w:rPr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7.2.7.</w:t>
      </w:r>
      <w:r w:rsidRPr="00C21087">
        <w:rPr>
          <w:sz w:val="28"/>
          <w:szCs w:val="28"/>
        </w:rPr>
        <w:t xml:space="preserve"> Обучающиеся инвалиды и лица с ограниченными возможностями здоровья должны быть обеспечены печатными и электронными  образовательными ресурсами в формах, адаптированных к ограничениям их здоровья. 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7.2.8.</w:t>
      </w:r>
      <w:r w:rsidRPr="00C21087">
        <w:rPr>
          <w:sz w:val="28"/>
          <w:szCs w:val="28"/>
        </w:rPr>
        <w:t xml:space="preserve"> Образовательная организация, реализующая программу бакалавриата, в соответствии с видом (видами) профессиональной </w:t>
      </w:r>
      <w:r w:rsidRPr="00C21087">
        <w:rPr>
          <w:sz w:val="28"/>
          <w:szCs w:val="28"/>
        </w:rPr>
        <w:lastRenderedPageBreak/>
        <w:t xml:space="preserve">деятельности и направленностью (профилем), на который (которые) ориентирована программа бакалавриата, должна располагать материально-техническим обеспечением, обеспечивающим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организации, и соответствующим действующим санитарным и противопожарным правилам и нормам. 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Минимально необходимый для реализации программы бакалавриата перечень материально-технического обеспечения включает в себя: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лаборатории по дисциплинам (модулям, курсам) в области экологии, безопасности жизнедеятельности, а также по дисциплинам (модулям, курсам) вариативной части;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специально оборудованные кабинеты и аудитории по дисциплинам (модулям, курсам) в области иностранного языка, математики, </w:t>
      </w:r>
      <w:proofErr w:type="spellStart"/>
      <w:r w:rsidRPr="00C21087">
        <w:rPr>
          <w:sz w:val="28"/>
          <w:szCs w:val="28"/>
        </w:rPr>
        <w:t>сервисологии</w:t>
      </w:r>
      <w:proofErr w:type="spellEnd"/>
      <w:r w:rsidRPr="00C21087">
        <w:rPr>
          <w:sz w:val="28"/>
          <w:szCs w:val="28"/>
        </w:rPr>
        <w:t>, менеджмента и маркетинга в сервисе, физической культуры, а также по дисциплинам (модулям, курсам) вариативной части;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компьютерные классы с комплектом программного обеспечения по дисциплинам (модулям, курсам) в области информатики, информационных технологий в сервисе, а также по дисциплинам (модулям, курсам) вариативной части;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87">
        <w:rPr>
          <w:rFonts w:ascii="Times New Roman" w:hAnsi="Times New Roman" w:cs="Times New Roman"/>
          <w:sz w:val="28"/>
          <w:szCs w:val="28"/>
        </w:rPr>
        <w:t>лекционные поточные аудитории, оборудованные мультимедийным и (или) презентационным оборудованием;</w:t>
      </w:r>
    </w:p>
    <w:p w:rsidR="00D50956" w:rsidRPr="00C21087" w:rsidRDefault="00D50956" w:rsidP="00D50956">
      <w:pPr>
        <w:pStyle w:val="ConsPlusNormal"/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087">
        <w:rPr>
          <w:rFonts w:ascii="Times New Roman" w:hAnsi="Times New Roman" w:cs="Times New Roman"/>
          <w:sz w:val="28"/>
          <w:szCs w:val="28"/>
        </w:rPr>
        <w:t>компьютерные классы для обеспечения самоподготовки студентов, имеющие доступ к электронным ресурсам образовательной организации и базам данных в Интернет и обеспеченные комплектом лицензионного программного обеспечения;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диагностические стенды по дисциплинам (модулям, курсам) в области метрологии, стандартизации и сертификации, а также по дисциплинам (модулям, курсам) вариативной части.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lastRenderedPageBreak/>
        <w:t>Кабинеты (лаборатории) должны быть оборудованы рабочим местом для обучающегося и преподавателя, доской, другим необходимым оборудованием в соответствии с видом (видами) профессиональной деятельности и направленностью (профилем), на который (которые) ориентирована программа бакалавриата.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>В случае применения сетевой формы обучения (электронного обучения), дистанционных образовательных технологий, в том числе для обучения инвалидов и лиц с ограниченными возможностями здоровья, образовательная организация должна обеспечить каждому обучающемуся возможность доступа к основным информационным ресурсам в объеме трудоемкости учебного плана, необходимого для освоения соответствующей программы бакалавриата или ее части.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Образовательная организация определяет самостоятельно и (или) с учетом соответствующей (соответствующих) примерной (примерных) основной (основных) образовательной (образовательных) программы (программ) бакалавриата конкретный перечень минимального материально-технического обеспечения для приобретения обучающимися рабочих профессий (квалификаций). 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При обучении инвалидов и лиц с ограниченными возможностями здоровья образовательная организация должна предусмотреть возможность использования лабораторий и оборудования в формах, адаптированных к ограничениям их здоровья. 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7.2.9.</w:t>
      </w:r>
      <w:r w:rsidRPr="00C21087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в случае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образовательной программы в сетевой форме.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7.2.10.</w:t>
      </w:r>
      <w:r w:rsidRPr="00C21087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реализации программ бакалавриата на </w:t>
      </w:r>
      <w:r w:rsidRPr="00C21087">
        <w:rPr>
          <w:sz w:val="28"/>
          <w:szCs w:val="28"/>
        </w:rPr>
        <w:lastRenderedPageBreak/>
        <w:t>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7.2.11.</w:t>
      </w:r>
      <w:r w:rsidRPr="00C21087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956" w:rsidRPr="00C21087" w:rsidRDefault="00D50956" w:rsidP="00D50956">
      <w:pPr>
        <w:widowControl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1087">
        <w:rPr>
          <w:b/>
          <w:sz w:val="28"/>
          <w:szCs w:val="28"/>
        </w:rPr>
        <w:t xml:space="preserve">7.3. Требования к финансовым условиям реализации 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center"/>
        <w:rPr>
          <w:bCs/>
        </w:rPr>
      </w:pPr>
      <w:r w:rsidRPr="00C21087">
        <w:rPr>
          <w:b/>
          <w:sz w:val="28"/>
          <w:szCs w:val="28"/>
        </w:rPr>
        <w:t>программ бакалавриата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21087">
        <w:rPr>
          <w:b/>
          <w:sz w:val="28"/>
          <w:szCs w:val="28"/>
        </w:rPr>
        <w:t>7.3.1.</w:t>
      </w:r>
      <w:r w:rsidRPr="00C21087">
        <w:rPr>
          <w:sz w:val="28"/>
          <w:szCs w:val="28"/>
        </w:rPr>
        <w:t xml:space="preserve"> </w:t>
      </w:r>
      <w:r w:rsidRPr="00C21087">
        <w:rPr>
          <w:bCs/>
          <w:sz w:val="28"/>
          <w:szCs w:val="28"/>
        </w:rPr>
        <w:t xml:space="preserve">Финансирование реализации программ бакалавриата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D50956" w:rsidRPr="00C21087" w:rsidRDefault="00D50956" w:rsidP="00D50956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C21087">
        <w:rPr>
          <w:b/>
          <w:sz w:val="28"/>
          <w:szCs w:val="28"/>
        </w:rPr>
        <w:t>7.3.2.</w:t>
      </w:r>
      <w:r w:rsidRPr="00C21087">
        <w:rPr>
          <w:sz w:val="28"/>
          <w:szCs w:val="28"/>
        </w:rPr>
        <w:t xml:space="preserve"> </w:t>
      </w:r>
      <w:r w:rsidRPr="00C21087">
        <w:rPr>
          <w:bCs/>
          <w:sz w:val="28"/>
          <w:szCs w:val="28"/>
        </w:rPr>
        <w:t>Нормативные затраты на оказание государственной услуги в сфере образования для реализации программ бакалавриата по данному направлению подготовки устанавливаются уполномоченным органом исполнительной власти с учетом следующих параметров:</w:t>
      </w:r>
    </w:p>
    <w:p w:rsidR="00D50956" w:rsidRPr="00C21087" w:rsidRDefault="00D50956" w:rsidP="00D50956">
      <w:pPr>
        <w:pStyle w:val="10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8"/>
        <w:contextualSpacing/>
        <w:rPr>
          <w:bCs/>
          <w:szCs w:val="28"/>
        </w:rPr>
      </w:pPr>
      <w:r w:rsidRPr="00C21087">
        <w:rPr>
          <w:bCs/>
          <w:szCs w:val="28"/>
        </w:rPr>
        <w:t>соотношение численности преподавателей и студентов: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C21087">
        <w:rPr>
          <w:bCs/>
          <w:szCs w:val="28"/>
        </w:rPr>
        <w:t xml:space="preserve">-при очной форме обучения – </w:t>
      </w:r>
      <w:r w:rsidRPr="00C21087">
        <w:rPr>
          <w:szCs w:val="28"/>
        </w:rPr>
        <w:t>1:12</w:t>
      </w:r>
      <w:r w:rsidRPr="00C21087">
        <w:rPr>
          <w:bCs/>
          <w:szCs w:val="28"/>
        </w:rPr>
        <w:t xml:space="preserve">; 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C21087">
        <w:rPr>
          <w:bCs/>
          <w:szCs w:val="28"/>
        </w:rPr>
        <w:t>-при очно-заочной форме обучения</w:t>
      </w:r>
      <w:r w:rsidRPr="00C21087">
        <w:rPr>
          <w:szCs w:val="28"/>
        </w:rPr>
        <w:t xml:space="preserve"> – 1:15</w:t>
      </w:r>
      <w:r w:rsidRPr="00C21087">
        <w:rPr>
          <w:bCs/>
          <w:szCs w:val="28"/>
        </w:rPr>
        <w:t>;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C21087">
        <w:rPr>
          <w:bCs/>
          <w:szCs w:val="28"/>
        </w:rPr>
        <w:t xml:space="preserve">-при заочной форме обучения – </w:t>
      </w:r>
      <w:r w:rsidRPr="00C21087">
        <w:rPr>
          <w:szCs w:val="28"/>
        </w:rPr>
        <w:t>1:25</w:t>
      </w:r>
      <w:r w:rsidRPr="00C21087">
        <w:rPr>
          <w:bCs/>
          <w:szCs w:val="28"/>
        </w:rPr>
        <w:t>;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8"/>
        <w:jc w:val="both"/>
        <w:rPr>
          <w:bCs/>
          <w:szCs w:val="28"/>
        </w:rPr>
      </w:pPr>
      <w:r w:rsidRPr="00C21087">
        <w:rPr>
          <w:bCs/>
          <w:szCs w:val="28"/>
        </w:rPr>
        <w:t xml:space="preserve">2) содержание лабораторного оборудования и (или) использования </w:t>
      </w:r>
      <w:r w:rsidRPr="00C21087">
        <w:rPr>
          <w:bCs/>
          <w:szCs w:val="28"/>
        </w:rPr>
        <w:lastRenderedPageBreak/>
        <w:t>специализированных материальных запасов не требуется;</w:t>
      </w:r>
    </w:p>
    <w:p w:rsidR="00D50956" w:rsidRPr="00C21087" w:rsidRDefault="00D50956" w:rsidP="00D50956">
      <w:pPr>
        <w:pStyle w:val="10"/>
        <w:widowControl w:val="0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21087">
        <w:rPr>
          <w:bCs/>
          <w:szCs w:val="28"/>
        </w:rPr>
        <w:t>) необходимость организации стационарных практик.</w:t>
      </w:r>
    </w:p>
    <w:p w:rsidR="00D50956" w:rsidRPr="00C21087" w:rsidRDefault="00D50956" w:rsidP="00D50956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7.3.3.</w:t>
      </w:r>
      <w:r w:rsidRPr="00C21087">
        <w:rPr>
          <w:sz w:val="28"/>
          <w:szCs w:val="28"/>
        </w:rPr>
        <w:t xml:space="preserve"> </w:t>
      </w:r>
      <w:r w:rsidRPr="00C21087">
        <w:rPr>
          <w:bCs/>
          <w:sz w:val="28"/>
          <w:szCs w:val="28"/>
        </w:rPr>
        <w:t xml:space="preserve">При организации инклюзивного образования </w:t>
      </w:r>
      <w:r w:rsidRPr="00C21087">
        <w:rPr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законом.</w:t>
      </w: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D50956" w:rsidRPr="00C21087" w:rsidRDefault="00D50956" w:rsidP="00D50956">
      <w:pPr>
        <w:widowControl w:val="0"/>
        <w:suppressAutoHyphens/>
        <w:spacing w:line="360" w:lineRule="auto"/>
        <w:jc w:val="center"/>
        <w:rPr>
          <w:b/>
          <w:bCs/>
          <w:caps/>
          <w:sz w:val="28"/>
          <w:szCs w:val="28"/>
        </w:rPr>
      </w:pPr>
      <w:r w:rsidRPr="00C21087">
        <w:rPr>
          <w:b/>
          <w:sz w:val="28"/>
          <w:szCs w:val="28"/>
          <w:lang w:val="en-US"/>
        </w:rPr>
        <w:t>VIII</w:t>
      </w:r>
      <w:r w:rsidRPr="00C21087">
        <w:rPr>
          <w:b/>
          <w:sz w:val="28"/>
          <w:szCs w:val="28"/>
        </w:rPr>
        <w:t xml:space="preserve">. </w:t>
      </w:r>
      <w:r w:rsidRPr="00C21087">
        <w:rPr>
          <w:b/>
          <w:bCs/>
          <w:caps/>
          <w:sz w:val="28"/>
          <w:szCs w:val="28"/>
        </w:rPr>
        <w:t xml:space="preserve">Оценка качества освоения программ БАКАЛАВРИАТА </w:t>
      </w:r>
      <w:r w:rsidRPr="00C21087">
        <w:rPr>
          <w:b/>
          <w:caps/>
          <w:sz w:val="28"/>
          <w:szCs w:val="28"/>
        </w:rPr>
        <w:t xml:space="preserve">ПО НАПРАВЛЕНИЮ ПОДГОТОВКИ </w:t>
      </w:r>
      <w:r w:rsidRPr="00C21087">
        <w:rPr>
          <w:b/>
          <w:sz w:val="28"/>
          <w:szCs w:val="28"/>
        </w:rPr>
        <w:t xml:space="preserve">43.03.01 </w:t>
      </w:r>
      <w:r w:rsidRPr="00C21087">
        <w:rPr>
          <w:b/>
          <w:sz w:val="28"/>
        </w:rPr>
        <w:t>СЕРВИС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8.1.</w:t>
      </w:r>
      <w:r w:rsidRPr="00C21087">
        <w:rPr>
          <w:sz w:val="28"/>
          <w:szCs w:val="28"/>
        </w:rPr>
        <w:t xml:space="preserve"> Ответственность за обеспечение качества подготовки обучающихся при реализации программ бакалавриата, получения обучающимися требуемых результатов освоения программы несет образовательная организация.</w:t>
      </w:r>
    </w:p>
    <w:p w:rsidR="00D50956" w:rsidRDefault="00D50956" w:rsidP="00D50956">
      <w:pPr>
        <w:spacing w:line="360" w:lineRule="auto"/>
        <w:ind w:firstLine="567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8.2.</w:t>
      </w:r>
      <w:r w:rsidRPr="00C21087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8.3.</w:t>
      </w:r>
      <w:r w:rsidRPr="00C21087">
        <w:rPr>
          <w:sz w:val="28"/>
          <w:szCs w:val="28"/>
        </w:rPr>
        <w:t xml:space="preserve"> Оценка качества освоения программ бакалавриата обучающимися</w:t>
      </w:r>
      <w:r w:rsidRPr="00C21087">
        <w:rPr>
          <w:spacing w:val="-3"/>
          <w:sz w:val="28"/>
          <w:szCs w:val="28"/>
        </w:rPr>
        <w:t xml:space="preserve"> включает т</w:t>
      </w:r>
      <w:r w:rsidRPr="00C21087">
        <w:rPr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C21087">
        <w:rPr>
          <w:iCs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C21087">
        <w:rPr>
          <w:sz w:val="28"/>
          <w:szCs w:val="28"/>
        </w:rPr>
        <w:t>при обучении инвалидов и лиц с ограниченными возможностями здоровья)</w:t>
      </w:r>
      <w:r w:rsidRPr="00C21087">
        <w:rPr>
          <w:iCs/>
          <w:sz w:val="28"/>
          <w:szCs w:val="28"/>
        </w:rPr>
        <w:t xml:space="preserve"> и доводятся до сведения обучающихся в сроки, определенные в локальных </w:t>
      </w:r>
      <w:r>
        <w:rPr>
          <w:sz w:val="28"/>
          <w:szCs w:val="28"/>
        </w:rPr>
        <w:t>нормативных</w:t>
      </w:r>
      <w:r w:rsidRPr="00C21087">
        <w:rPr>
          <w:iCs/>
          <w:sz w:val="28"/>
          <w:szCs w:val="28"/>
        </w:rPr>
        <w:t xml:space="preserve"> актах образовательной организации.</w:t>
      </w:r>
    </w:p>
    <w:p w:rsidR="00D50956" w:rsidRPr="00C21087" w:rsidRDefault="00D50956" w:rsidP="00D509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8.4.</w:t>
      </w:r>
      <w:r w:rsidRPr="00C21087">
        <w:rPr>
          <w:sz w:val="28"/>
          <w:szCs w:val="28"/>
        </w:rPr>
        <w:t xml:space="preserve"> Для осуществления процедур текущего контроля успеваемости и промежуточной аттестации обучающихся образовательная организация  </w:t>
      </w:r>
      <w:r w:rsidRPr="00C21087">
        <w:rPr>
          <w:sz w:val="28"/>
          <w:szCs w:val="28"/>
        </w:rPr>
        <w:lastRenderedPageBreak/>
        <w:t xml:space="preserve">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D50956" w:rsidRPr="00C21087" w:rsidRDefault="00D50956" w:rsidP="00D50956">
      <w:pPr>
        <w:widowControl w:val="0"/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C21087">
        <w:rPr>
          <w:sz w:val="28"/>
          <w:szCs w:val="28"/>
        </w:rPr>
        <w:t>В целях приближения текущего контроля успеваемости и промежуточной аттестации обучающихся к задачам их будущей профессиональной деятельности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экспертов: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C21087">
        <w:rPr>
          <w:b/>
          <w:sz w:val="28"/>
          <w:szCs w:val="28"/>
        </w:rPr>
        <w:t>8.5.</w:t>
      </w:r>
      <w:r w:rsidRPr="00C21087">
        <w:rPr>
          <w:sz w:val="28"/>
          <w:szCs w:val="28"/>
        </w:rPr>
        <w:t xml:space="preserve"> </w:t>
      </w:r>
      <w:r w:rsidRPr="00C21087">
        <w:rPr>
          <w:i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b/>
          <w:sz w:val="28"/>
          <w:szCs w:val="28"/>
        </w:rPr>
        <w:t>8.6.</w:t>
      </w:r>
      <w:r w:rsidRPr="00C21087">
        <w:rPr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21087">
        <w:rPr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D50956" w:rsidRPr="00C21087" w:rsidRDefault="00D50956" w:rsidP="00D5095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утвержденного в том числе с учетом особенностей этих процедур для </w:t>
      </w:r>
      <w:r w:rsidRPr="00406AE3">
        <w:rPr>
          <w:sz w:val="28"/>
          <w:szCs w:val="28"/>
        </w:rPr>
        <w:lastRenderedPageBreak/>
        <w:t>инвалидов и лиц с ограниченными возможностями здоровья.</w:t>
      </w:r>
    </w:p>
    <w:p w:rsidR="00662AEE" w:rsidRDefault="00662AEE"/>
    <w:sectPr w:rsidR="00662AEE" w:rsidSect="006C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8B249C4"/>
    <w:multiLevelType w:val="hybridMultilevel"/>
    <w:tmpl w:val="7D1AC5EE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1"/>
  </w:num>
  <w:num w:numId="2">
    <w:abstractNumId w:val="0"/>
    <w:lvlOverride w:ilv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0F"/>
    <w:rsid w:val="00227A3C"/>
    <w:rsid w:val="002370F2"/>
    <w:rsid w:val="00304E8A"/>
    <w:rsid w:val="004D746A"/>
    <w:rsid w:val="00662AEE"/>
    <w:rsid w:val="006C7490"/>
    <w:rsid w:val="007F7E0F"/>
    <w:rsid w:val="00887956"/>
    <w:rsid w:val="00892C71"/>
    <w:rsid w:val="00966593"/>
    <w:rsid w:val="00971904"/>
    <w:rsid w:val="009A0A79"/>
    <w:rsid w:val="009B1918"/>
    <w:rsid w:val="00A560C7"/>
    <w:rsid w:val="00AD7BF8"/>
    <w:rsid w:val="00B05253"/>
    <w:rsid w:val="00B978E1"/>
    <w:rsid w:val="00BF0E15"/>
    <w:rsid w:val="00D50956"/>
    <w:rsid w:val="00D56056"/>
    <w:rsid w:val="00DE1426"/>
    <w:rsid w:val="00E81530"/>
    <w:rsid w:val="00F94753"/>
    <w:rsid w:val="00FA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7E0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uiPriority w:val="99"/>
    <w:rsid w:val="007F7E0F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4">
    <w:name w:val="Письмо"/>
    <w:basedOn w:val="a0"/>
    <w:uiPriority w:val="99"/>
    <w:rsid w:val="007F7E0F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5">
    <w:name w:val="Центр"/>
    <w:basedOn w:val="a0"/>
    <w:uiPriority w:val="99"/>
    <w:rsid w:val="007F7E0F"/>
    <w:pPr>
      <w:spacing w:line="320" w:lineRule="exact"/>
      <w:jc w:val="center"/>
    </w:pPr>
    <w:rPr>
      <w:sz w:val="28"/>
      <w:szCs w:val="28"/>
    </w:rPr>
  </w:style>
  <w:style w:type="paragraph" w:styleId="a">
    <w:name w:val="Normal (Web)"/>
    <w:aliases w:val="л_ћЦ’ћЋ (_Њ_) _’¤ђ,Обычный (веб) Знак"/>
    <w:basedOn w:val="a0"/>
    <w:uiPriority w:val="99"/>
    <w:rsid w:val="00D50956"/>
    <w:pPr>
      <w:numPr>
        <w:numId w:val="2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a6">
    <w:name w:val="Body Text Indent"/>
    <w:aliases w:val="текст,Основной текст 1"/>
    <w:basedOn w:val="a0"/>
    <w:link w:val="a7"/>
    <w:uiPriority w:val="99"/>
    <w:rsid w:val="00D50956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D50956"/>
    <w:rPr>
      <w:rFonts w:ascii="TimesET" w:eastAsia="Times New Roman" w:hAnsi="TimesET"/>
      <w:sz w:val="28"/>
      <w:lang/>
    </w:rPr>
  </w:style>
  <w:style w:type="paragraph" w:styleId="a8">
    <w:name w:val="List Paragraph"/>
    <w:basedOn w:val="a0"/>
    <w:uiPriority w:val="34"/>
    <w:qFormat/>
    <w:rsid w:val="00D50956"/>
    <w:pPr>
      <w:autoSpaceDE/>
      <w:autoSpaceDN/>
      <w:ind w:left="708"/>
    </w:pPr>
    <w:rPr>
      <w:sz w:val="28"/>
      <w:szCs w:val="24"/>
    </w:rPr>
  </w:style>
  <w:style w:type="paragraph" w:customStyle="1" w:styleId="Default">
    <w:name w:val="Default"/>
    <w:uiPriority w:val="99"/>
    <w:rsid w:val="00D50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5095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0">
    <w:name w:val="Абзац списка1"/>
    <w:basedOn w:val="a0"/>
    <w:uiPriority w:val="99"/>
    <w:rsid w:val="00D50956"/>
    <w:pPr>
      <w:autoSpaceDE/>
      <w:autoSpaceDN/>
      <w:ind w:left="708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Нина Андреевна</dc:creator>
  <cp:keywords/>
  <cp:lastModifiedBy>Брагинский </cp:lastModifiedBy>
  <cp:revision>2</cp:revision>
  <cp:lastPrinted>2013-08-22T05:57:00Z</cp:lastPrinted>
  <dcterms:created xsi:type="dcterms:W3CDTF">2014-02-24T08:07:00Z</dcterms:created>
  <dcterms:modified xsi:type="dcterms:W3CDTF">2014-02-24T08:07:00Z</dcterms:modified>
</cp:coreProperties>
</file>