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766936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06DDA" w:rsidRDefault="006A2128" w:rsidP="00375E4A">
      <w:pPr>
        <w:pStyle w:val="aa"/>
        <w:ind w:firstLine="0"/>
        <w:jc w:val="center"/>
        <w:rPr>
          <w:b/>
        </w:rPr>
      </w:pPr>
      <w:r>
        <w:rPr>
          <w:b/>
          <w:color w:val="000000"/>
        </w:rPr>
        <w:t>15</w:t>
      </w:r>
      <w:r w:rsidR="00F06DDA" w:rsidRPr="00F06DDA">
        <w:rPr>
          <w:b/>
          <w:color w:val="000000"/>
        </w:rPr>
        <w:t>.04.0</w:t>
      </w:r>
      <w:r>
        <w:rPr>
          <w:b/>
          <w:color w:val="000000"/>
        </w:rPr>
        <w:t>2</w:t>
      </w:r>
      <w:r w:rsidR="00F06DDA" w:rsidRPr="00F06DDA">
        <w:rPr>
          <w:b/>
          <w:color w:val="000000"/>
        </w:rPr>
        <w:t xml:space="preserve"> </w:t>
      </w:r>
      <w:r>
        <w:rPr>
          <w:b/>
          <w:color w:val="000000"/>
        </w:rPr>
        <w:t>Технологические машины и оборудование</w:t>
      </w:r>
      <w:r w:rsidR="00350A00">
        <w:rPr>
          <w:b/>
          <w:color w:val="000000"/>
        </w:rPr>
        <w:t xml:space="preserve"> </w:t>
      </w:r>
      <w:r w:rsidR="000E4B1D" w:rsidRPr="00F06DDA">
        <w:rPr>
          <w:b/>
        </w:rPr>
        <w:t>(</w:t>
      </w:r>
      <w:r w:rsidR="00AA5726" w:rsidRPr="00F06DDA">
        <w:rPr>
          <w:b/>
        </w:rPr>
        <w:t>уровень</w:t>
      </w:r>
      <w:r w:rsidR="000E4B1D" w:rsidRPr="00F06DDA">
        <w:rPr>
          <w:b/>
        </w:rPr>
        <w:t xml:space="preserve"> </w:t>
      </w:r>
      <w:r w:rsidR="005271A0" w:rsidRPr="00F06DDA">
        <w:rPr>
          <w:b/>
        </w:rPr>
        <w:t>магистратуры</w:t>
      </w:r>
      <w:r w:rsidR="000E4B1D" w:rsidRPr="00F06DDA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Pr="00BD7D44" w:rsidRDefault="002E738C" w:rsidP="007345D1">
      <w:pPr>
        <w:pStyle w:val="aa"/>
        <w:spacing w:line="360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r w:rsidR="0079766B" w:rsidRPr="00BD7D44">
        <w:t>п р и к а з ы в а ю:</w:t>
      </w:r>
    </w:p>
    <w:p w:rsidR="00A53F7C" w:rsidRPr="00E31AB5" w:rsidRDefault="00552C90" w:rsidP="00B72D58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5271A0">
        <w:t xml:space="preserve">Утвердить </w:t>
      </w:r>
      <w:r w:rsidR="00A53F7C" w:rsidRPr="005271A0">
        <w:t xml:space="preserve">прилагаемый </w:t>
      </w:r>
      <w:r w:rsidRPr="005271A0">
        <w:t>федеральн</w:t>
      </w:r>
      <w:r w:rsidR="00A53F7C" w:rsidRPr="005271A0">
        <w:t>ый</w:t>
      </w:r>
      <w:r w:rsidRPr="005271A0">
        <w:t xml:space="preserve"> государственн</w:t>
      </w:r>
      <w:r w:rsidR="00A53F7C" w:rsidRPr="005271A0">
        <w:t>ый</w:t>
      </w:r>
      <w:r w:rsidRPr="005271A0">
        <w:t xml:space="preserve"> образовательн</w:t>
      </w:r>
      <w:r w:rsidR="00A53F7C" w:rsidRPr="005271A0">
        <w:t>ый</w:t>
      </w:r>
      <w:r w:rsidRPr="005271A0">
        <w:t xml:space="preserve"> </w:t>
      </w:r>
      <w:r w:rsidRPr="00350A00">
        <w:t>стандарт высшего образования по направлению подготовки</w:t>
      </w:r>
      <w:r w:rsidR="00350A00">
        <w:t xml:space="preserve">                             </w:t>
      </w:r>
      <w:r w:rsidRPr="00350A00">
        <w:t xml:space="preserve">  </w:t>
      </w:r>
      <w:r w:rsidR="006A2128" w:rsidRPr="006A2128">
        <w:rPr>
          <w:color w:val="000000"/>
        </w:rPr>
        <w:t xml:space="preserve">15.04.02 Технологические машины и оборудование </w:t>
      </w:r>
      <w:r w:rsidR="005271A0" w:rsidRPr="00E31AB5">
        <w:t>(уровень магистратуры)</w:t>
      </w:r>
      <w:r w:rsidR="00A53F7C" w:rsidRPr="00E31AB5">
        <w:t>.</w:t>
      </w:r>
      <w:r w:rsidR="004F6D83" w:rsidRPr="00E31AB5">
        <w:t xml:space="preserve"> </w:t>
      </w:r>
    </w:p>
    <w:p w:rsidR="00A53F7C" w:rsidRPr="00E31AB5" w:rsidRDefault="00A53F7C" w:rsidP="00B72D58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20"/>
      </w:pPr>
      <w:r w:rsidRPr="00E31AB5">
        <w:t xml:space="preserve"> Признать  утратившим силу Приказ Министерства образования и науки Российской Федерации от </w:t>
      </w:r>
      <w:r w:rsidR="00A10E58">
        <w:t>9</w:t>
      </w:r>
      <w:r w:rsidR="007A37EC">
        <w:t xml:space="preserve"> ноября</w:t>
      </w:r>
      <w:r w:rsidR="00145580" w:rsidRPr="00E31AB5">
        <w:t xml:space="preserve"> </w:t>
      </w:r>
      <w:r w:rsidRPr="00E31AB5">
        <w:t>20</w:t>
      </w:r>
      <w:r w:rsidR="007A37EC">
        <w:t>09</w:t>
      </w:r>
      <w:r w:rsidRPr="00E31AB5">
        <w:t xml:space="preserve"> г. №</w:t>
      </w:r>
      <w:r w:rsidR="00462918" w:rsidRPr="00E31AB5">
        <w:t xml:space="preserve"> </w:t>
      </w:r>
      <w:r w:rsidR="00A10E58">
        <w:t>539</w:t>
      </w:r>
      <w:r w:rsidRPr="00E31AB5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E31AB5">
        <w:t xml:space="preserve">                           </w:t>
      </w:r>
      <w:r w:rsidRPr="00E31AB5">
        <w:t xml:space="preserve"> </w:t>
      </w:r>
      <w:r w:rsidR="006A2128" w:rsidRPr="006A2128">
        <w:rPr>
          <w:color w:val="000000"/>
        </w:rPr>
        <w:t>15</w:t>
      </w:r>
      <w:r w:rsidR="00A10E58">
        <w:rPr>
          <w:color w:val="000000"/>
        </w:rPr>
        <w:t>1</w:t>
      </w:r>
      <w:r w:rsidR="006A2128" w:rsidRPr="006A2128">
        <w:rPr>
          <w:color w:val="000000"/>
        </w:rPr>
        <w:t>00</w:t>
      </w:r>
      <w:r w:rsidR="00A10E58">
        <w:rPr>
          <w:color w:val="000000"/>
        </w:rPr>
        <w:t>0</w:t>
      </w:r>
      <w:r w:rsidR="006A2128" w:rsidRPr="006A2128">
        <w:rPr>
          <w:color w:val="000000"/>
        </w:rPr>
        <w:t xml:space="preserve"> Технологические машины и оборудование </w:t>
      </w:r>
      <w:r w:rsidRPr="00E31AB5">
        <w:t>(квалификация (степень) «</w:t>
      </w:r>
      <w:r w:rsidR="005271A0" w:rsidRPr="00E31AB5">
        <w:t>магистр</w:t>
      </w:r>
      <w:r w:rsidRPr="00E31AB5">
        <w:t xml:space="preserve">») (зарегистрирован Министерством юстиции Российской Федерации </w:t>
      </w:r>
      <w:r w:rsidR="00A10E58">
        <w:t xml:space="preserve">       </w:t>
      </w:r>
      <w:r w:rsidR="007A37EC">
        <w:t>1</w:t>
      </w:r>
      <w:r w:rsidR="00A10E58">
        <w:t>8</w:t>
      </w:r>
      <w:r w:rsidR="007A37EC">
        <w:t xml:space="preserve"> декабря</w:t>
      </w:r>
      <w:r w:rsidR="00145580" w:rsidRPr="00E31AB5">
        <w:t xml:space="preserve"> </w:t>
      </w:r>
      <w:r w:rsidRPr="00E31AB5">
        <w:t>20</w:t>
      </w:r>
      <w:r w:rsidR="007A37EC">
        <w:t>09</w:t>
      </w:r>
      <w:r w:rsidRPr="00E31AB5">
        <w:t xml:space="preserve"> г., регистрационный №</w:t>
      </w:r>
      <w:r w:rsidR="00BD7D44" w:rsidRPr="00E31AB5">
        <w:t xml:space="preserve"> </w:t>
      </w:r>
      <w:r w:rsidR="00A10E58">
        <w:t>15732</w:t>
      </w:r>
      <w:r w:rsidRPr="00E31AB5">
        <w:t xml:space="preserve">)».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14178D" w:rsidRDefault="0014178D" w:rsidP="0014178D"/>
    <w:tbl>
      <w:tblPr>
        <w:tblW w:w="0" w:type="auto"/>
        <w:tblInd w:w="4408" w:type="dxa"/>
        <w:tblLook w:val="01E0"/>
      </w:tblPr>
      <w:tblGrid>
        <w:gridCol w:w="4879"/>
      </w:tblGrid>
      <w:tr w:rsidR="0014178D" w:rsidRPr="00F70C9F" w:rsidTr="00C17CA0">
        <w:trPr>
          <w:cantSplit/>
          <w:trHeight w:val="1441"/>
        </w:trPr>
        <w:tc>
          <w:tcPr>
            <w:tcW w:w="4879" w:type="dxa"/>
          </w:tcPr>
          <w:p w:rsidR="0014178D" w:rsidRPr="00F70C9F" w:rsidRDefault="0014178D" w:rsidP="00C17CA0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14178D" w:rsidRPr="00F70C9F" w:rsidRDefault="0014178D" w:rsidP="00C17CA0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14178D" w:rsidRPr="00F70C9F" w:rsidRDefault="0014178D" w:rsidP="0014178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14178D" w:rsidRPr="00F70C9F" w:rsidRDefault="0014178D" w:rsidP="0014178D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14178D" w:rsidRPr="00F70C9F" w:rsidRDefault="0014178D" w:rsidP="0014178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14178D" w:rsidRPr="00F70C9F" w:rsidRDefault="0014178D" w:rsidP="0014178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14178D" w:rsidRPr="00506C9E" w:rsidRDefault="0014178D" w:rsidP="0014178D">
      <w:pPr>
        <w:suppressAutoHyphens/>
        <w:spacing w:line="360" w:lineRule="auto"/>
        <w:ind w:firstLine="709"/>
        <w:rPr>
          <w:sz w:val="28"/>
          <w:szCs w:val="28"/>
        </w:rPr>
      </w:pPr>
    </w:p>
    <w:p w:rsidR="0014178D" w:rsidRPr="00506C9E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14178D" w:rsidRPr="00506C9E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</w:t>
      </w:r>
    </w:p>
    <w:p w:rsidR="0014178D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</w:p>
    <w:p w:rsidR="0014178D" w:rsidRPr="00506C9E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</w:p>
    <w:p w:rsidR="0014178D" w:rsidRPr="00F70C9F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14178D" w:rsidRPr="00205444" w:rsidRDefault="0014178D" w:rsidP="0014178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05444">
        <w:rPr>
          <w:b/>
          <w:color w:val="000000"/>
          <w:sz w:val="28"/>
          <w:szCs w:val="28"/>
        </w:rPr>
        <w:t xml:space="preserve">15.04.02 </w:t>
      </w:r>
      <w:r w:rsidRPr="00205444">
        <w:rPr>
          <w:b/>
          <w:sz w:val="28"/>
          <w:szCs w:val="28"/>
        </w:rPr>
        <w:t>ТЕХНОЛОГИЧЕСКИЕ МАШИНЫ И ОБОРУДОВАНИЕ</w:t>
      </w:r>
    </w:p>
    <w:p w:rsidR="0014178D" w:rsidRPr="00585BAF" w:rsidRDefault="0014178D" w:rsidP="0014178D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14178D" w:rsidRPr="00F70C9F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14178D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14178D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</w:p>
    <w:p w:rsidR="0014178D" w:rsidRPr="00F70C9F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</w:p>
    <w:p w:rsidR="0014178D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</w:p>
    <w:p w:rsidR="0014178D" w:rsidRPr="00F70C9F" w:rsidRDefault="0014178D" w:rsidP="0014178D">
      <w:pPr>
        <w:suppressAutoHyphens/>
        <w:spacing w:line="360" w:lineRule="auto"/>
        <w:jc w:val="center"/>
        <w:rPr>
          <w:sz w:val="28"/>
          <w:szCs w:val="28"/>
        </w:rPr>
      </w:pPr>
    </w:p>
    <w:p w:rsidR="0014178D" w:rsidRDefault="0014178D" w:rsidP="0014178D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14178D" w:rsidRDefault="0014178D" w:rsidP="0014178D">
      <w:pPr>
        <w:widowControl w:val="0"/>
        <w:suppressAutoHyphens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0CEA">
        <w:rPr>
          <w:rFonts w:eastAsia="Calibri"/>
          <w:color w:val="000000"/>
          <w:sz w:val="28"/>
          <w:szCs w:val="28"/>
          <w:lang w:eastAsia="en-US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205444">
        <w:rPr>
          <w:color w:val="000000"/>
          <w:sz w:val="28"/>
          <w:szCs w:val="28"/>
        </w:rPr>
        <w:t xml:space="preserve">15.04.02 </w:t>
      </w:r>
      <w:r w:rsidRPr="00205444">
        <w:rPr>
          <w:sz w:val="28"/>
          <w:szCs w:val="28"/>
        </w:rPr>
        <w:t>Технологические</w:t>
      </w:r>
      <w:r w:rsidRPr="00642A94">
        <w:rPr>
          <w:sz w:val="28"/>
          <w:szCs w:val="28"/>
        </w:rPr>
        <w:t xml:space="preserve"> машины и оборудование</w:t>
      </w:r>
      <w:r w:rsidRPr="00D80CEA">
        <w:rPr>
          <w:rFonts w:eastAsia="Calibri"/>
          <w:color w:val="000000"/>
          <w:sz w:val="28"/>
          <w:szCs w:val="28"/>
          <w:lang w:eastAsia="en-US"/>
        </w:rPr>
        <w:t xml:space="preserve"> образовательными организациями высшего образования и научными организациями (далее – образовательными организациями).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4178D" w:rsidRDefault="0014178D" w:rsidP="0014178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4178D" w:rsidRDefault="0014178D" w:rsidP="0014178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4178D" w:rsidRPr="00F70C9F" w:rsidRDefault="0014178D" w:rsidP="0014178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 СОКРАЩЕНИЯ</w:t>
      </w:r>
    </w:p>
    <w:p w:rsidR="0014178D" w:rsidRPr="00F70C9F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14178D" w:rsidRPr="00361535" w:rsidRDefault="0014178D" w:rsidP="0014178D">
      <w:pPr>
        <w:suppressAutoHyphens/>
        <w:spacing w:line="360" w:lineRule="auto"/>
        <w:jc w:val="both"/>
        <w:rPr>
          <w:sz w:val="28"/>
        </w:rPr>
      </w:pPr>
      <w:r w:rsidRPr="00361535">
        <w:rPr>
          <w:b/>
          <w:sz w:val="28"/>
        </w:rPr>
        <w:t>ВО</w:t>
      </w:r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14178D" w:rsidRPr="00361535" w:rsidRDefault="0014178D" w:rsidP="0014178D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14178D" w:rsidRDefault="0014178D" w:rsidP="0014178D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14178D" w:rsidRPr="00821F02" w:rsidRDefault="0014178D" w:rsidP="0014178D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14178D" w:rsidRPr="00361535" w:rsidRDefault="0014178D" w:rsidP="0014178D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r w:rsidRPr="007D6A47">
        <w:rPr>
          <w:b/>
          <w:sz w:val="28"/>
        </w:rPr>
        <w:t>ВО</w:t>
      </w:r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14178D" w:rsidRDefault="0014178D" w:rsidP="0014178D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14178D" w:rsidRPr="00F70C9F" w:rsidRDefault="0014178D" w:rsidP="0014178D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14178D" w:rsidRDefault="0014178D" w:rsidP="0014178D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 xml:space="preserve">ХАРАКТЕРИСТИКА НАПРАВЛЕНИЯ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14178D" w:rsidRDefault="0014178D" w:rsidP="0014178D">
      <w:pPr>
        <w:suppressAutoHyphens/>
        <w:spacing w:line="360" w:lineRule="auto"/>
        <w:jc w:val="center"/>
        <w:rPr>
          <w:b/>
          <w:sz w:val="28"/>
        </w:rPr>
      </w:pPr>
      <w:r w:rsidRPr="00205444">
        <w:rPr>
          <w:b/>
          <w:color w:val="000000"/>
          <w:sz w:val="28"/>
          <w:szCs w:val="28"/>
        </w:rPr>
        <w:t>15.04.02</w:t>
      </w:r>
      <w:r>
        <w:rPr>
          <w:b/>
          <w:color w:val="000000"/>
          <w:sz w:val="28"/>
          <w:szCs w:val="28"/>
        </w:rPr>
        <w:t xml:space="preserve"> </w:t>
      </w:r>
      <w:r w:rsidRPr="00642A94">
        <w:rPr>
          <w:b/>
          <w:sz w:val="28"/>
          <w:szCs w:val="28"/>
        </w:rPr>
        <w:t>ТЕХНОЛОГИЧЕСКИЕ МАШИНЫ И ОБОРУДОВАНИЕ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E567D">
        <w:rPr>
          <w:b/>
          <w:sz w:val="28"/>
        </w:rPr>
        <w:t>3.1.</w:t>
      </w:r>
      <w:r w:rsidRPr="001E567D">
        <w:rPr>
          <w:sz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1E567D">
        <w:rPr>
          <w:sz w:val="28"/>
          <w:szCs w:val="28"/>
        </w:rPr>
        <w:t xml:space="preserve">организациях. Получение высшего образования </w:t>
      </w:r>
      <w:r w:rsidRPr="001E567D">
        <w:rPr>
          <w:sz w:val="28"/>
        </w:rPr>
        <w:t xml:space="preserve">по программам магистратуры в рамках данного направления подготовки </w:t>
      </w:r>
      <w:r>
        <w:rPr>
          <w:sz w:val="28"/>
          <w:szCs w:val="28"/>
        </w:rPr>
        <w:t>вне образовательной организации</w:t>
      </w:r>
      <w:r w:rsidRPr="001E567D">
        <w:rPr>
          <w:sz w:val="28"/>
          <w:szCs w:val="28"/>
        </w:rPr>
        <w:t xml:space="preserve"> не допускается.</w:t>
      </w:r>
    </w:p>
    <w:p w:rsidR="0014178D" w:rsidRPr="008D79D6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>осуществляется в очной</w:t>
      </w:r>
      <w:r w:rsidRPr="001E567D">
        <w:rPr>
          <w:sz w:val="28"/>
          <w:szCs w:val="28"/>
        </w:rPr>
        <w:t>, очно-заочной или заочной формах</w:t>
      </w:r>
      <w:r>
        <w:rPr>
          <w:sz w:val="28"/>
          <w:szCs w:val="28"/>
        </w:rPr>
        <w:t xml:space="preserve"> обучения</w:t>
      </w:r>
      <w:r w:rsidRPr="001E567D">
        <w:rPr>
          <w:sz w:val="28"/>
          <w:szCs w:val="28"/>
        </w:rPr>
        <w:t>.</w:t>
      </w:r>
    </w:p>
    <w:p w:rsidR="0014178D" w:rsidRDefault="0014178D" w:rsidP="0014178D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>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</w:t>
      </w:r>
      <w:r>
        <w:rPr>
          <w:sz w:val="28"/>
          <w:szCs w:val="28"/>
        </w:rPr>
        <w:t>магистратуры по</w:t>
      </w:r>
      <w:r w:rsidRPr="00064911">
        <w:rPr>
          <w:sz w:val="28"/>
        </w:rPr>
        <w:t xml:space="preserve"> направлени</w:t>
      </w:r>
      <w:r>
        <w:rPr>
          <w:sz w:val="28"/>
        </w:rPr>
        <w:t>ю подготовки в очной форме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6F09AC">
        <w:rPr>
          <w:sz w:val="28"/>
        </w:rPr>
        <w:t>2 года.</w:t>
      </w:r>
    </w:p>
    <w:p w:rsidR="0014178D" w:rsidRPr="00F70C9F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Объем программы </w:t>
      </w:r>
      <w:r>
        <w:rPr>
          <w:sz w:val="28"/>
          <w:szCs w:val="28"/>
        </w:rPr>
        <w:t>магистратуры</w:t>
      </w:r>
      <w:r>
        <w:rPr>
          <w:sz w:val="28"/>
        </w:rPr>
        <w:t xml:space="preserve"> при очной форме обучения, реализуемый за один учебный год, составляет 60 з.е.</w:t>
      </w:r>
    </w:p>
    <w:p w:rsidR="0014178D" w:rsidRPr="001E567D" w:rsidRDefault="0014178D" w:rsidP="0014178D">
      <w:pPr>
        <w:suppressAutoHyphens/>
        <w:spacing w:line="360" w:lineRule="auto"/>
        <w:ind w:firstLine="851"/>
        <w:jc w:val="both"/>
        <w:rPr>
          <w:sz w:val="28"/>
        </w:rPr>
      </w:pPr>
      <w:r w:rsidRPr="001E567D">
        <w:rPr>
          <w:b/>
          <w:sz w:val="28"/>
          <w:szCs w:val="28"/>
        </w:rPr>
        <w:t>3.5.</w:t>
      </w:r>
      <w:r w:rsidRPr="001E567D">
        <w:rPr>
          <w:sz w:val="28"/>
          <w:szCs w:val="28"/>
        </w:rPr>
        <w:t xml:space="preserve"> Срок получения образования по программе магистратуры реализуемой в  очно-заочной или заочной форме обучения, </w:t>
      </w:r>
      <w:r w:rsidRPr="001E567D">
        <w:rPr>
          <w:sz w:val="28"/>
        </w:rPr>
        <w:t xml:space="preserve">независимо от применяемых образовательных технологий, </w:t>
      </w:r>
      <w:r>
        <w:rPr>
          <w:sz w:val="28"/>
        </w:rPr>
        <w:t>у</w:t>
      </w:r>
      <w:r w:rsidRPr="001E567D">
        <w:rPr>
          <w:sz w:val="28"/>
          <w:szCs w:val="28"/>
        </w:rPr>
        <w:t>велич</w:t>
      </w:r>
      <w:r>
        <w:rPr>
          <w:sz w:val="28"/>
          <w:szCs w:val="28"/>
        </w:rPr>
        <w:t>ивается</w:t>
      </w:r>
      <w:r w:rsidRPr="001E567D">
        <w:rPr>
          <w:sz w:val="28"/>
          <w:szCs w:val="28"/>
        </w:rPr>
        <w:t xml:space="preserve"> не менее чем на 3 месяца и не более чем на полгода (по усмотрению образовательной организации) по сравнению со сроком получения образования по очной форме обучения</w:t>
      </w:r>
      <w:r w:rsidRPr="001E567D">
        <w:rPr>
          <w:sz w:val="28"/>
        </w:rPr>
        <w:t xml:space="preserve">. 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567D">
        <w:rPr>
          <w:sz w:val="28"/>
          <w:szCs w:val="28"/>
        </w:rPr>
        <w:t xml:space="preserve">Объем программы магистратуры при очно-заочной или заочной форме обучения, </w:t>
      </w:r>
      <w:r w:rsidRPr="001E567D">
        <w:rPr>
          <w:sz w:val="28"/>
        </w:rPr>
        <w:t>реализуемый за один учебный год,</w:t>
      </w:r>
      <w:r w:rsidRPr="001E567D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14178D" w:rsidRDefault="0014178D" w:rsidP="0014178D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при обучении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 Для</w:t>
      </w:r>
      <w:r w:rsidRPr="000E2FF0">
        <w:rPr>
          <w:sz w:val="28"/>
        </w:rPr>
        <w:t xml:space="preserve"> инвалидов и лиц с огран</w:t>
      </w:r>
      <w:r>
        <w:rPr>
          <w:sz w:val="28"/>
        </w:rPr>
        <w:t>иченными возможностями здоровья</w:t>
      </w:r>
      <w:r w:rsidRPr="000E2FF0">
        <w:rPr>
          <w:sz w:val="28"/>
        </w:rPr>
        <w:t xml:space="preserve"> 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полгода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магистратуры за один учебный год</w:t>
      </w:r>
      <w:r>
        <w:rPr>
          <w:sz w:val="28"/>
        </w:rPr>
        <w:t xml:space="preserve"> при обучении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14178D" w:rsidRDefault="0014178D" w:rsidP="0014178D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14178D" w:rsidRDefault="0014178D" w:rsidP="0014178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567D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14178D" w:rsidRDefault="0014178D" w:rsidP="0014178D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lastRenderedPageBreak/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14178D" w:rsidRDefault="0014178D" w:rsidP="0014178D">
      <w:pPr>
        <w:pStyle w:val="afff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BA3A29">
        <w:rPr>
          <w:rFonts w:eastAsia="Calibri"/>
          <w:b/>
          <w:color w:val="000000"/>
          <w:szCs w:val="28"/>
          <w:lang w:eastAsia="en-US"/>
        </w:rPr>
        <w:t>3.9.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14178D" w:rsidRPr="00270A6A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b/>
          <w:sz w:val="28"/>
        </w:rPr>
        <w:t>3.1</w:t>
      </w:r>
      <w:r>
        <w:rPr>
          <w:b/>
          <w:sz w:val="28"/>
        </w:rPr>
        <w:t>0</w:t>
      </w:r>
      <w:r w:rsidRPr="00270A6A">
        <w:rPr>
          <w:b/>
          <w:sz w:val="28"/>
        </w:rPr>
        <w:t xml:space="preserve">. </w:t>
      </w:r>
      <w:r>
        <w:rPr>
          <w:sz w:val="28"/>
        </w:rPr>
        <w:t>Если программа магистратуры</w:t>
      </w:r>
      <w:r w:rsidRPr="00270A6A">
        <w:rPr>
          <w:sz w:val="28"/>
        </w:rPr>
        <w:t xml:space="preserve"> связана с освоением учебного материала, содержащего сведения, составляющие государственную тайну, условия ее реализации должны соответствовать следующим требованиям:</w:t>
      </w:r>
    </w:p>
    <w:p w:rsidR="0014178D" w:rsidRPr="00270A6A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14178D" w:rsidRPr="00270A6A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14178D" w:rsidRPr="00270A6A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наличие в образовательной организации нормативных правовых документов по обеспечению режима секретности и их выполнение;</w:t>
      </w:r>
    </w:p>
    <w:p w:rsidR="0014178D" w:rsidRPr="00270A6A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документов по режиму секретности, противодействию техническим разведкам и технической защите информации;</w:t>
      </w:r>
    </w:p>
    <w:p w:rsidR="0014178D" w:rsidRPr="0096206D" w:rsidRDefault="0014178D" w:rsidP="0014178D">
      <w:pPr>
        <w:suppressAutoHyphens/>
        <w:spacing w:line="360" w:lineRule="auto"/>
        <w:ind w:firstLine="709"/>
        <w:jc w:val="both"/>
        <w:rPr>
          <w:sz w:val="28"/>
        </w:rPr>
      </w:pPr>
      <w:r w:rsidRPr="00270A6A">
        <w:rPr>
          <w:sz w:val="28"/>
        </w:rP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документов по режиму секретности, противодействию иностранным техническим разведкам и технической защите информации.</w:t>
      </w:r>
    </w:p>
    <w:p w:rsidR="0014178D" w:rsidRDefault="0014178D" w:rsidP="0014178D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lastRenderedPageBreak/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Pr="00205444">
        <w:rPr>
          <w:b/>
          <w:color w:val="000000"/>
          <w:sz w:val="28"/>
          <w:szCs w:val="28"/>
        </w:rPr>
        <w:t>15.04.02</w:t>
      </w:r>
      <w:r>
        <w:rPr>
          <w:b/>
          <w:color w:val="000000"/>
          <w:sz w:val="28"/>
          <w:szCs w:val="28"/>
        </w:rPr>
        <w:t xml:space="preserve"> </w:t>
      </w:r>
      <w:r w:rsidRPr="00642A94">
        <w:rPr>
          <w:b/>
          <w:sz w:val="28"/>
          <w:szCs w:val="28"/>
        </w:rPr>
        <w:t>ТЕХНОЛОГИЧЕСКИЕ МАШИНЫ И ОБОРУДОВАНИЕ</w:t>
      </w:r>
    </w:p>
    <w:p w:rsidR="0014178D" w:rsidRPr="00417ED2" w:rsidRDefault="0014178D" w:rsidP="0014178D">
      <w:pPr>
        <w:suppressAutoHyphens/>
        <w:spacing w:line="360" w:lineRule="auto"/>
        <w:ind w:firstLine="709"/>
        <w:jc w:val="both"/>
        <w:rPr>
          <w:rFonts w:cs="Arial"/>
          <w:sz w:val="28"/>
          <w:szCs w:val="28"/>
          <w:lang w:eastAsia="ar-SA"/>
        </w:rPr>
      </w:pPr>
      <w:r w:rsidRPr="00CC36A8">
        <w:rPr>
          <w:b/>
          <w:bCs/>
          <w:sz w:val="28"/>
          <w:szCs w:val="28"/>
        </w:rPr>
        <w:t>4.1.</w:t>
      </w:r>
      <w:r w:rsidRPr="00CC36A8">
        <w:rPr>
          <w:sz w:val="28"/>
          <w:szCs w:val="28"/>
        </w:rPr>
        <w:t xml:space="preserve"> </w:t>
      </w:r>
      <w:r w:rsidRPr="008628E5">
        <w:rPr>
          <w:b/>
          <w:sz w:val="28"/>
          <w:szCs w:val="28"/>
        </w:rPr>
        <w:t>Область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включает:</w:t>
      </w:r>
      <w:r>
        <w:rPr>
          <w:sz w:val="28"/>
          <w:szCs w:val="28"/>
        </w:rPr>
        <w:t xml:space="preserve"> </w:t>
      </w:r>
      <w:r w:rsidRPr="00417ED2">
        <w:rPr>
          <w:rFonts w:cs="Arial"/>
          <w:sz w:val="28"/>
          <w:szCs w:val="28"/>
          <w:lang w:eastAsia="ar-SA"/>
        </w:rPr>
        <w:t>педагогическую деятельность, а также разделы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на:</w:t>
      </w:r>
    </w:p>
    <w:p w:rsidR="0014178D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применении современных методов проектирования, расчета, математического, физического и компьютерного моделирования;</w:t>
      </w:r>
    </w:p>
    <w:p w:rsidR="0014178D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использовании средств конструкторско-технологической информатики и автоматизированного проектирования;</w:t>
      </w:r>
    </w:p>
    <w:p w:rsidR="0014178D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создании систем управления качеством применительно к конкретным условиям производства на основе международных стандартов;</w:t>
      </w:r>
    </w:p>
    <w:p w:rsidR="0014178D" w:rsidRPr="00EA7B07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A7B07">
        <w:rPr>
          <w:rFonts w:ascii="Times New Roman" w:hAnsi="Times New Roman"/>
          <w:sz w:val="28"/>
        </w:rPr>
        <w:t>проведении маркетинговых исследований с поиском оптимальных решений при создании продукции с учетом требований качества, надежности и стоимости, а также сроков её изготовления, безопасности жизнедеятельности и экологической чистоты.</w:t>
      </w:r>
    </w:p>
    <w:p w:rsidR="0014178D" w:rsidRPr="008628E5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628E5">
        <w:rPr>
          <w:b/>
          <w:sz w:val="28"/>
          <w:szCs w:val="28"/>
        </w:rPr>
        <w:t>Объектами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являются:</w:t>
      </w:r>
    </w:p>
    <w:p w:rsidR="0014178D" w:rsidRPr="00EA7B07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A7B07">
        <w:rPr>
          <w:rFonts w:ascii="Times New Roman" w:hAnsi="Times New Roman"/>
          <w:sz w:val="28"/>
        </w:rPr>
        <w:t>машины и оборудование различных комплексов и машиностроительных производств, технологическое оборудование;</w:t>
      </w:r>
    </w:p>
    <w:p w:rsidR="0014178D" w:rsidRPr="00EA7B07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A7B07">
        <w:rPr>
          <w:rFonts w:ascii="Times New Roman" w:hAnsi="Times New Roman"/>
          <w:sz w:val="28"/>
        </w:rPr>
        <w:t>вакуумные и компрессорные машины, гидравлические машины, гидроприводы и гидропневмоавтоматика;</w:t>
      </w:r>
    </w:p>
    <w:p w:rsidR="0014178D" w:rsidRPr="00EA7B07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A7B07">
        <w:rPr>
          <w:rFonts w:ascii="Times New Roman" w:hAnsi="Times New Roman"/>
          <w:sz w:val="28"/>
        </w:rPr>
        <w:t>технологическая оснастка и средства механизации и автоматизации технологических процессов машиностроения;</w:t>
      </w:r>
    </w:p>
    <w:p w:rsidR="0014178D" w:rsidRPr="00EA7B07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A7B07">
        <w:rPr>
          <w:rFonts w:ascii="Times New Roman" w:hAnsi="Times New Roman"/>
          <w:sz w:val="28"/>
        </w:rPr>
        <w:t>производственные технологические процессы, их разработка и освоение новых технологий;</w:t>
      </w:r>
    </w:p>
    <w:p w:rsidR="0014178D" w:rsidRPr="00EA7B07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A7B07">
        <w:rPr>
          <w:rFonts w:ascii="Times New Roman" w:hAnsi="Times New Roman"/>
          <w:sz w:val="28"/>
        </w:rPr>
        <w:lastRenderedPageBreak/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14178D" w:rsidRPr="00EA7B07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A7B07">
        <w:rPr>
          <w:rFonts w:ascii="Times New Roman" w:hAnsi="Times New Roman"/>
          <w:sz w:val="28"/>
        </w:rPr>
        <w:t>нормативно-техническая документация, системы стандартизации и сертификации, методы и средства испытаний и контроля качества изделий машиностроения</w:t>
      </w:r>
      <w:r>
        <w:rPr>
          <w:rFonts w:ascii="Times New Roman" w:hAnsi="Times New Roman"/>
          <w:sz w:val="28"/>
        </w:rPr>
        <w:t>;</w:t>
      </w:r>
    </w:p>
    <w:p w:rsidR="0014178D" w:rsidRPr="00E0450B" w:rsidRDefault="0014178D" w:rsidP="0014178D">
      <w:pPr>
        <w:pStyle w:val="210"/>
        <w:tabs>
          <w:tab w:val="left" w:pos="36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F2F9F">
        <w:rPr>
          <w:rFonts w:ascii="Times New Roman" w:hAnsi="Times New Roman"/>
          <w:sz w:val="28"/>
        </w:rPr>
        <w:t>образовательные организации</w:t>
      </w:r>
      <w:r w:rsidRPr="00EA7B0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14178D" w:rsidRPr="00F70C9F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sz w:val="28"/>
          <w:szCs w:val="28"/>
        </w:rPr>
        <w:t>4.2</w:t>
      </w:r>
      <w:r w:rsidRPr="00CC36A8">
        <w:rPr>
          <w:sz w:val="28"/>
          <w:szCs w:val="28"/>
        </w:rPr>
        <w:t xml:space="preserve">. </w:t>
      </w:r>
      <w:r w:rsidRPr="00CC36A8">
        <w:rPr>
          <w:b/>
          <w:sz w:val="28"/>
          <w:szCs w:val="28"/>
        </w:rPr>
        <w:t>Виды профессиональной деятельности</w:t>
      </w:r>
      <w:r w:rsidRPr="00CC36A8">
        <w:rPr>
          <w:sz w:val="28"/>
          <w:szCs w:val="28"/>
        </w:rPr>
        <w:t>, к которым готовятся выпускники программ магистратуры:</w:t>
      </w:r>
      <w:r w:rsidRPr="00F70C9F">
        <w:rPr>
          <w:sz w:val="28"/>
          <w:szCs w:val="28"/>
        </w:rPr>
        <w:t xml:space="preserve"> </w:t>
      </w:r>
    </w:p>
    <w:p w:rsidR="0014178D" w:rsidRPr="00497A97" w:rsidRDefault="0014178D" w:rsidP="0014178D">
      <w:pPr>
        <w:pStyle w:val="211"/>
        <w:spacing w:line="360" w:lineRule="auto"/>
        <w:ind w:firstLine="709"/>
        <w:rPr>
          <w:b/>
        </w:rPr>
      </w:pPr>
      <w:r w:rsidRPr="00497A97">
        <w:rPr>
          <w:b/>
        </w:rPr>
        <w:t xml:space="preserve">производственно-технологическая, </w:t>
      </w:r>
    </w:p>
    <w:p w:rsidR="0014178D" w:rsidRPr="00497A97" w:rsidRDefault="0014178D" w:rsidP="0014178D">
      <w:pPr>
        <w:pStyle w:val="211"/>
        <w:spacing w:line="360" w:lineRule="auto"/>
        <w:ind w:firstLine="709"/>
        <w:rPr>
          <w:b/>
        </w:rPr>
      </w:pPr>
      <w:r w:rsidRPr="00497A97">
        <w:rPr>
          <w:b/>
        </w:rPr>
        <w:t xml:space="preserve">организационно-управленческая, </w:t>
      </w:r>
    </w:p>
    <w:p w:rsidR="0014178D" w:rsidRPr="00497A97" w:rsidRDefault="0014178D" w:rsidP="0014178D">
      <w:pPr>
        <w:pStyle w:val="211"/>
        <w:spacing w:line="360" w:lineRule="auto"/>
        <w:ind w:firstLine="709"/>
        <w:rPr>
          <w:b/>
        </w:rPr>
      </w:pPr>
      <w:r w:rsidRPr="00497A97">
        <w:rPr>
          <w:b/>
        </w:rPr>
        <w:t>научно-исследовательская и педагогическая;</w:t>
      </w:r>
    </w:p>
    <w:p w:rsidR="0014178D" w:rsidRDefault="0014178D" w:rsidP="0014178D">
      <w:pPr>
        <w:pStyle w:val="211"/>
        <w:spacing w:line="360" w:lineRule="auto"/>
        <w:ind w:firstLine="709"/>
      </w:pPr>
      <w:r w:rsidRPr="00497A97">
        <w:rPr>
          <w:b/>
        </w:rPr>
        <w:t>проектно-конструкторская.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C0803">
        <w:rPr>
          <w:sz w:val="28"/>
          <w:szCs w:val="28"/>
        </w:rPr>
        <w:t>При разработке и реализации программ магистратуры образовательная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14178D" w:rsidRPr="004C0803" w:rsidRDefault="0014178D" w:rsidP="0014178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36A8">
        <w:rPr>
          <w:b/>
          <w:sz w:val="28"/>
          <w:szCs w:val="28"/>
        </w:rPr>
        <w:t>4.3</w:t>
      </w:r>
      <w:r w:rsidRPr="00CC36A8">
        <w:rPr>
          <w:sz w:val="28"/>
          <w:szCs w:val="28"/>
        </w:rPr>
        <w:t xml:space="preserve">. </w:t>
      </w:r>
      <w:r w:rsidRPr="00CC36A8">
        <w:rPr>
          <w:sz w:val="28"/>
        </w:rPr>
        <w:t>Выпускник программ магистратуры</w:t>
      </w:r>
      <w:r>
        <w:rPr>
          <w:sz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</w:t>
      </w:r>
      <w:r w:rsidRPr="004C0803">
        <w:rPr>
          <w:color w:val="000000"/>
          <w:sz w:val="28"/>
          <w:szCs w:val="28"/>
        </w:rPr>
        <w:t xml:space="preserve">ориентирована программа магистратуры, готов решать следующие </w:t>
      </w:r>
      <w:r w:rsidRPr="004C0803">
        <w:rPr>
          <w:b/>
          <w:color w:val="000000"/>
          <w:sz w:val="28"/>
          <w:szCs w:val="28"/>
        </w:rPr>
        <w:t>профессиональные задачи:</w:t>
      </w:r>
    </w:p>
    <w:p w:rsidR="0014178D" w:rsidRPr="00497A97" w:rsidRDefault="0014178D" w:rsidP="0014178D">
      <w:pPr>
        <w:pStyle w:val="af"/>
        <w:spacing w:line="360" w:lineRule="auto"/>
        <w:ind w:firstLine="709"/>
        <w:rPr>
          <w:rFonts w:ascii="Times New Roman" w:hAnsi="Times New Roman"/>
          <w:b/>
          <w:lang w:val="ru-RU" w:eastAsia="ru-RU"/>
        </w:rPr>
      </w:pPr>
      <w:r w:rsidRPr="00497A97">
        <w:rPr>
          <w:rFonts w:ascii="Times New Roman" w:hAnsi="Times New Roman"/>
          <w:b/>
          <w:lang w:val="ru-RU" w:eastAsia="ru-RU"/>
        </w:rPr>
        <w:t>производственно-технологическая деятельность: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проектирование машин, приводов, систем, технологических процессов с использованием автоматизированных систем технологической подготовки производства машин, приводов, систем;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 xml:space="preserve">разработка норм выработки, технологических нормативов на расход рабочих материалов, топлива и электроэнергии, а также выбор оборудования и технологической оснастки; 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 xml:space="preserve">разработка технических заданий на проектирование и изготовление машин, приводов, систем, нестандартного оборудования и технологической оснастки </w:t>
      </w:r>
      <w:r w:rsidRPr="00EA7B07">
        <w:rPr>
          <w:sz w:val="28"/>
        </w:rPr>
        <w:lastRenderedPageBreak/>
        <w:t>машин, приводов, систем;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обеспечение технологичности изделий и процессов изготовления изделий машиностроения;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оценка экономической эффективности технологических процессов;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исследование и анализ причин брака при проектировании, изготовлении, испытаниях, эксплуатации, утилизации технических изделий и систем  и разработка предложений по его предупреждению и устранению;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разработка мероприятий по комплексному использованию сырья, замене дефицитных материалов и изыскание способов утилизации отходов производства;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выбор систем обеспечения экологической безопасности при проведении работ;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осуществление технического контроля  и управление качеством при проектировании, изготовлении, испытаниях, эксплуатации, утилизации технических изделий и систем;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 xml:space="preserve">обеспечение заданного уровня качества продукции с учетом международных стандартов ИСО 9000; </w:t>
      </w:r>
    </w:p>
    <w:p w:rsidR="0014178D" w:rsidRPr="00497A9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b/>
          <w:sz w:val="28"/>
        </w:rPr>
      </w:pPr>
      <w:r w:rsidRPr="00497A97">
        <w:rPr>
          <w:b/>
          <w:sz w:val="28"/>
        </w:rPr>
        <w:t>организационно-управленческая деятельность: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подготовка заявок на изобретения и промышленные образцы;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оценка стоимости объектов интеллектуальной деятельности;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организация в подразделении работ по совершенствованию, модернизации, унификации выпускаемых изделий и их элементов с разработкой проектов стандартов и сертификатов;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 xml:space="preserve">организация повышения квалификации и тренинга сотрудников </w:t>
      </w:r>
      <w:r w:rsidRPr="00EA7B07">
        <w:rPr>
          <w:sz w:val="28"/>
        </w:rPr>
        <w:lastRenderedPageBreak/>
        <w:t>подразделений в области инновационной деятельности;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подготовка отзывов и заключений на проекты стандартов, рационализаторские предложения и изобретения;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организация работ по осуществлению авторского надзора при изготовлении, монтаже, наладке, испытаниях и сдаче в эксплуатацию выпускаемых изделий и объектов;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проведение маркетинга и подготовка бизнес-планов выпуска и реализации перспективных и конкурентоспособных изделий;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адаптация современных версий систем управления качеством к конкретным условиям производства на основе международных стандартов;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разработка планов и программ организации инновационной деятельности на предприятии;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управление программами освоения новой продукции и технологии;</w:t>
      </w:r>
    </w:p>
    <w:p w:rsidR="0014178D" w:rsidRPr="00EA7B0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sz w:val="28"/>
        </w:rPr>
      </w:pPr>
      <w:r w:rsidRPr="00EA7B07">
        <w:rPr>
          <w:sz w:val="28"/>
        </w:rPr>
        <w:t>координация работы персонала для комплексного решения инновационных проблем от идеи до серийного производства;</w:t>
      </w:r>
    </w:p>
    <w:p w:rsidR="0014178D" w:rsidRPr="00497A97" w:rsidRDefault="0014178D" w:rsidP="0014178D">
      <w:pPr>
        <w:pStyle w:val="Normal"/>
        <w:tabs>
          <w:tab w:val="left" w:pos="3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97A97">
        <w:rPr>
          <w:b/>
          <w:iCs/>
          <w:sz w:val="28"/>
          <w:szCs w:val="28"/>
        </w:rPr>
        <w:t>научно-исследовательская и педагогическая деятельность</w:t>
      </w:r>
      <w:r w:rsidRPr="00497A97">
        <w:rPr>
          <w:b/>
          <w:sz w:val="28"/>
          <w:szCs w:val="28"/>
        </w:rPr>
        <w:t>: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постановка, планирование и проведение научно-исследовательских работ теоретического и прикладного характера в объектах сферы профессиональной деятельности;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моделей физических процессов в объектах сферы профессиональной деятельности;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новых методов экспериментальных исследований;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исследований и их обобщение;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научно-технических отчетов, обзоров и публикаций по результатам выполненных исследований и разработок;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фиксация и защита объектов интеллектуальной собственности;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современных психолого-педагогических теорий и методов в профессиональной деятельности;</w:t>
      </w:r>
    </w:p>
    <w:p w:rsidR="0014178D" w:rsidRPr="00497A97" w:rsidRDefault="0014178D" w:rsidP="0014178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97A97">
        <w:rPr>
          <w:b/>
          <w:iCs/>
          <w:color w:val="000000"/>
          <w:sz w:val="28"/>
          <w:szCs w:val="28"/>
        </w:rPr>
        <w:t>проектно-конструкторская деятельность</w:t>
      </w:r>
      <w:r w:rsidRPr="00497A97">
        <w:rPr>
          <w:b/>
          <w:color w:val="000000"/>
          <w:sz w:val="28"/>
          <w:szCs w:val="28"/>
        </w:rPr>
        <w:t>: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перспективных конструкций;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проектных решений с учетом природоохранных и энергосберегающих технологий;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прикладных программ расчета; </w:t>
      </w:r>
    </w:p>
    <w:p w:rsidR="0014178D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экспертизы проектно-конструкторских и технологических разработок;</w:t>
      </w:r>
    </w:p>
    <w:p w:rsidR="0014178D" w:rsidRPr="00EA7B07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7B07">
        <w:rPr>
          <w:color w:val="000000"/>
          <w:sz w:val="28"/>
          <w:szCs w:val="28"/>
        </w:rPr>
        <w:t>проведение патентных исследований с целью обеспечения патентной чистоты и патентоспособности новых проектных решений и определения показателей технического уровня проектируемых изделий;</w:t>
      </w:r>
    </w:p>
    <w:p w:rsidR="0014178D" w:rsidRPr="00EA7B07" w:rsidRDefault="0014178D" w:rsidP="0014178D">
      <w:pPr>
        <w:tabs>
          <w:tab w:val="left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7B07">
        <w:rPr>
          <w:color w:val="000000"/>
          <w:sz w:val="28"/>
          <w:szCs w:val="28"/>
        </w:rPr>
        <w:t>разработка эскизных, технических и рабочих проектов сложных изделий с использованием средств автоматизированного проектирования и передового опыта разработки конкурентоспособных изделий;</w:t>
      </w:r>
    </w:p>
    <w:p w:rsidR="0014178D" w:rsidRPr="00EA7B07" w:rsidRDefault="0014178D" w:rsidP="0014178D">
      <w:pPr>
        <w:tabs>
          <w:tab w:val="left" w:pos="360"/>
          <w:tab w:val="left" w:pos="396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7B07">
        <w:rPr>
          <w:color w:val="000000"/>
          <w:sz w:val="28"/>
          <w:szCs w:val="28"/>
        </w:rPr>
        <w:t>проведение технических расчетов по проектам, технико-экономического и функционально-стоимостного анализа эффективности проектируемых изделий и конструкций;</w:t>
      </w:r>
    </w:p>
    <w:p w:rsidR="0014178D" w:rsidRPr="00EA7B07" w:rsidRDefault="0014178D" w:rsidP="0014178D">
      <w:pPr>
        <w:tabs>
          <w:tab w:val="left" w:pos="360"/>
          <w:tab w:val="left" w:pos="396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7B07">
        <w:rPr>
          <w:color w:val="000000"/>
          <w:sz w:val="28"/>
          <w:szCs w:val="28"/>
        </w:rPr>
        <w:t>разработка методических и нормативных документов, технической документации, а также предложений по реализации разработанных проектов и программ;</w:t>
      </w:r>
    </w:p>
    <w:p w:rsidR="0014178D" w:rsidRPr="00EA7B07" w:rsidRDefault="0014178D" w:rsidP="0014178D">
      <w:pPr>
        <w:tabs>
          <w:tab w:val="left" w:pos="360"/>
          <w:tab w:val="left" w:pos="396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7B07">
        <w:rPr>
          <w:color w:val="000000"/>
          <w:sz w:val="28"/>
          <w:szCs w:val="28"/>
        </w:rPr>
        <w:t>оценка инновационных потенциалов проектов;</w:t>
      </w:r>
    </w:p>
    <w:p w:rsidR="0014178D" w:rsidRPr="00EA7B07" w:rsidRDefault="0014178D" w:rsidP="0014178D">
      <w:pPr>
        <w:tabs>
          <w:tab w:val="left" w:pos="360"/>
          <w:tab w:val="left" w:pos="396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7B07">
        <w:rPr>
          <w:color w:val="000000"/>
          <w:sz w:val="28"/>
          <w:szCs w:val="28"/>
        </w:rPr>
        <w:t>оценка инновационных рисков коммерциализации проектов.</w:t>
      </w:r>
    </w:p>
    <w:p w:rsidR="0014178D" w:rsidRDefault="0014178D" w:rsidP="0014178D">
      <w:pPr>
        <w:suppressAutoHyphens/>
        <w:spacing w:line="360" w:lineRule="auto"/>
        <w:ind w:firstLine="709"/>
        <w:jc w:val="center"/>
        <w:rPr>
          <w:i/>
          <w:sz w:val="28"/>
          <w:szCs w:val="24"/>
        </w:rPr>
      </w:pPr>
    </w:p>
    <w:p w:rsidR="0014178D" w:rsidRDefault="0014178D" w:rsidP="0014178D">
      <w:pPr>
        <w:suppressAutoHyphens/>
        <w:spacing w:line="360" w:lineRule="auto"/>
        <w:ind w:firstLine="709"/>
        <w:jc w:val="center"/>
        <w:rPr>
          <w:i/>
          <w:sz w:val="28"/>
          <w:szCs w:val="24"/>
        </w:rPr>
      </w:pPr>
    </w:p>
    <w:p w:rsidR="0014178D" w:rsidRDefault="0014178D" w:rsidP="0014178D">
      <w:pPr>
        <w:suppressAutoHyphens/>
        <w:spacing w:line="360" w:lineRule="auto"/>
        <w:ind w:firstLine="709"/>
        <w:jc w:val="center"/>
        <w:rPr>
          <w:i/>
          <w:sz w:val="28"/>
          <w:szCs w:val="24"/>
        </w:rPr>
      </w:pPr>
    </w:p>
    <w:p w:rsidR="0014178D" w:rsidRDefault="0014178D" w:rsidP="0014178D">
      <w:pPr>
        <w:suppressAutoHyphens/>
        <w:spacing w:line="360" w:lineRule="auto"/>
        <w:ind w:firstLine="709"/>
        <w:jc w:val="center"/>
        <w:rPr>
          <w:i/>
          <w:sz w:val="28"/>
          <w:szCs w:val="24"/>
        </w:rPr>
      </w:pPr>
    </w:p>
    <w:p w:rsidR="0014178D" w:rsidRPr="003822DA" w:rsidRDefault="0014178D" w:rsidP="0014178D">
      <w:pPr>
        <w:suppressAutoHyphens/>
        <w:spacing w:line="360" w:lineRule="auto"/>
        <w:ind w:firstLine="709"/>
        <w:jc w:val="center"/>
        <w:rPr>
          <w:i/>
          <w:sz w:val="28"/>
          <w:szCs w:val="24"/>
        </w:rPr>
      </w:pPr>
    </w:p>
    <w:p w:rsidR="0014178D" w:rsidRPr="00376442" w:rsidDel="00A61060" w:rsidRDefault="0014178D" w:rsidP="0014178D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lastRenderedPageBreak/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14178D" w:rsidRDefault="0014178D" w:rsidP="0014178D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>
        <w:rPr>
          <w:b/>
          <w:bCs/>
          <w:iCs/>
          <w:sz w:val="28"/>
          <w:szCs w:val="28"/>
        </w:rPr>
        <w:t xml:space="preserve">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Pr="00205444">
        <w:rPr>
          <w:b/>
          <w:color w:val="000000"/>
          <w:sz w:val="28"/>
          <w:szCs w:val="28"/>
        </w:rPr>
        <w:t>15.04.02</w:t>
      </w:r>
      <w:r>
        <w:rPr>
          <w:b/>
          <w:color w:val="000000"/>
          <w:sz w:val="28"/>
          <w:szCs w:val="28"/>
        </w:rPr>
        <w:t xml:space="preserve"> </w:t>
      </w:r>
      <w:r w:rsidRPr="00642A94">
        <w:rPr>
          <w:b/>
          <w:sz w:val="28"/>
          <w:szCs w:val="28"/>
        </w:rPr>
        <w:t>ТЕХНОЛОГИЧЕСКИЕ МАШИНЫ И ОБОРУДОВАНИЕ</w:t>
      </w:r>
    </w:p>
    <w:p w:rsidR="0014178D" w:rsidRDefault="0014178D" w:rsidP="0014178D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14178D" w:rsidRDefault="0014178D" w:rsidP="0014178D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совершенствовать и развивать свой интеллектуальный и общекультурный уровень (ОК-1);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к обобщению, анализу, критическому осмыслению, систематизации, прогнозированию при постановке целей в сфере профессиональной деятельности с выбором путей их достижения (ОК-2);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критически оценивать освоенные теории и концепции, переосмысливать накопленный опыт, изменять при необходимости профиль своей профессиональной деятельности (ОК-3);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собирать,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социальным, научным и этическим проблемам (ОК-4);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 (ОК-5);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свободно пользоваться литературной и деловой письменной и устной речью на русском языке, создавать и редактировать тексты профессионального назначения, владением иностранным языком как средством делового общения (ОК-6);</w:t>
      </w:r>
    </w:p>
    <w:p w:rsidR="0014178D" w:rsidRPr="00EA7B07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проявлять инициативу, в том числе в ситуациях риска, брать на себя всю полноту ответственности, учитывая цену ошибки, вести обучение и оказывать помощь сотрудникам (ОК-7).</w:t>
      </w:r>
    </w:p>
    <w:p w:rsidR="0014178D" w:rsidRDefault="0014178D" w:rsidP="0014178D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lastRenderedPageBreak/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 xml:space="preserve">способностью выбирать аналитические и численные методы при разработке математических моделей </w:t>
      </w:r>
      <w:r w:rsidRPr="007F2F9F">
        <w:rPr>
          <w:color w:val="000000"/>
          <w:sz w:val="28"/>
          <w:szCs w:val="28"/>
        </w:rPr>
        <w:t>машин, приводов, оборудования, систем,</w:t>
      </w:r>
      <w:r w:rsidRPr="007F2F9F">
        <w:rPr>
          <w:color w:val="FF0000"/>
          <w:sz w:val="28"/>
          <w:szCs w:val="28"/>
        </w:rPr>
        <w:t xml:space="preserve"> </w:t>
      </w:r>
      <w:r w:rsidRPr="007F2F9F">
        <w:rPr>
          <w:sz w:val="28"/>
          <w:szCs w:val="28"/>
        </w:rPr>
        <w:t>технологических процессов в машиностроении (ОПК-1);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на научной основе организовывать свой труд, самостоятельно оценивать результаты свой деятельности, владением навыками самостоятельной работы в сфере проведения научных исследований (ОПК-2);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вопросов с использованием персональных компьютеров с применением программных средств общего и специального назначения, в том числе в режиме удаленного доступа (ОПК-3);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(ОПК-4);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 (ОПК-5);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обеспечивать защиту и оценку стоимости объектов интеллектуальной деятельности (ОПК-6);</w:t>
      </w:r>
    </w:p>
    <w:p w:rsidR="0014178D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организовывать работу по повышению научно-технических знаний работников (ОПК-7).</w:t>
      </w:r>
    </w:p>
    <w:p w:rsidR="0014178D" w:rsidRDefault="0014178D" w:rsidP="0014178D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</w:t>
      </w:r>
      <w:r>
        <w:rPr>
          <w:color w:val="000000"/>
          <w:szCs w:val="28"/>
          <w:lang w:val="ru-RU"/>
        </w:rPr>
        <w:t xml:space="preserve">ориентирована </w:t>
      </w:r>
      <w:r w:rsidRPr="004C0803">
        <w:rPr>
          <w:color w:val="000000"/>
          <w:szCs w:val="28"/>
          <w:lang w:val="ru-RU"/>
        </w:rPr>
        <w:t>программа магистратуры</w:t>
      </w:r>
      <w:r>
        <w:rPr>
          <w:color w:val="000000"/>
          <w:szCs w:val="28"/>
          <w:lang w:val="ru-RU"/>
        </w:rPr>
        <w:t xml:space="preserve"> (устанавливаются образовательной организацией самостоятельно в основной образовательной программе).</w:t>
      </w:r>
    </w:p>
    <w:p w:rsidR="0014178D" w:rsidRPr="007F2F9F" w:rsidRDefault="0014178D" w:rsidP="0014178D">
      <w:pPr>
        <w:widowControl w:val="0"/>
        <w:spacing w:line="360" w:lineRule="auto"/>
        <w:ind w:firstLine="709"/>
        <w:rPr>
          <w:b/>
          <w:iCs/>
          <w:sz w:val="28"/>
          <w:szCs w:val="28"/>
        </w:rPr>
      </w:pPr>
      <w:r w:rsidRPr="007F2F9F">
        <w:rPr>
          <w:b/>
          <w:iCs/>
          <w:sz w:val="28"/>
          <w:szCs w:val="28"/>
        </w:rPr>
        <w:lastRenderedPageBreak/>
        <w:t>производственно-технологическая деятельность: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разрабатывать технические задания на проектирование и изготовление машин, приводов, систем и нестандартного оборудования и средств технологического оснащения, выбирать оборудование и технологическую оснастку (ПК-1);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разрабатывать нормы выработки и технологические нормативы на расход материалов, заготовок, топлива и электроэнергии (ПК-2);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(ПК-3);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способностю</w:t>
      </w:r>
      <w:r w:rsidRPr="007F2F9F">
        <w:rPr>
          <w:sz w:val="28"/>
          <w:szCs w:val="28"/>
        </w:rPr>
        <w:t xml:space="preserve"> разрабатывать методические и нормативные материалы, а также предложения и мероприятия по осуществлению разработанных проектов и программ (ПК-4);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7F2F9F">
        <w:rPr>
          <w:sz w:val="28"/>
          <w:szCs w:val="28"/>
        </w:rPr>
        <w:t xml:space="preserve"> осуществлять экспертизу технической документации (ПК-5);</w:t>
      </w:r>
    </w:p>
    <w:p w:rsidR="0014178D" w:rsidRPr="007F2F9F" w:rsidRDefault="0014178D" w:rsidP="0014178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F2F9F">
        <w:rPr>
          <w:b/>
          <w:sz w:val="28"/>
          <w:szCs w:val="28"/>
        </w:rPr>
        <w:t>организационно-управленческая деятельность: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организовывать работу коллективов исполнителей, принимать исполнительские решения в условиях спектра мнений, определять порядок выполнения работ, организовывать в подразделении работы по совершенствованию, модернизации, унификации выпускаемых изделий, и их элементов, по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 (ПК-6);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к работе в многонациональных коллективах, в том числе при работе над междисциплинарными и инновационными проектами, создавать в коллективах отношений делового сотрудничества (ПК-7);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 (ПК-8);</w:t>
      </w:r>
    </w:p>
    <w:p w:rsidR="0014178D" w:rsidRPr="007F2F9F" w:rsidRDefault="0014178D" w:rsidP="0014178D">
      <w:pPr>
        <w:widowControl w:val="0"/>
        <w:tabs>
          <w:tab w:val="left" w:pos="36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 xml:space="preserve">способностью подготавливать заявки на изобретения и промышленные </w:t>
      </w:r>
      <w:r w:rsidRPr="007F2F9F">
        <w:rPr>
          <w:sz w:val="28"/>
          <w:szCs w:val="28"/>
        </w:rPr>
        <w:lastRenderedPageBreak/>
        <w:t>образцы, организовывать работы по осуществлению авторского надзора при изготовлении, монтаже, наладке, испытаниях и сдаче в эксплуатацию выпускаемых изделий и объектов (ПК-9);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 xml:space="preserve">способностью разрабатывать планы и программы организации инновационной деятельности на предприятии, оценивать инновационные и технологические риски при внедрении новых технологий, организовывать повышение квалификации и тренинг сотрудников подразделений в области инновационной деятельности и координировать работу персонала при комплексном решении инновационных проблем (ПК-10); 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7F2F9F">
        <w:rPr>
          <w:sz w:val="28"/>
          <w:szCs w:val="28"/>
        </w:rPr>
        <w:t xml:space="preserve"> обеспечивать защиту и оценку стоимости объектов интеллектуальной деятельности (ПК-11);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подготавливать отзывы и заключения на проекты стандартов, рационализаторские предложения и изобретения (ПК-12);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проводить маркетинговые исследования и подготавливать бизнес-планы выпуска и реализации перспективных и конкурентоспособных изделий (ПК-13);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обеспечивать управление программами освоения новой продукции и технологий, проводить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(ПК-14);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разрабатывать мероприятия по комплексному использованию сырья, по замене дефицитных материалов и изысканию способов утилизации отходов производства (ПК-15);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изучать и анализировать необходимую информацию, технические данные, показатели и результаты работы, систематизировать их и обобщать (ПК-16);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организовывать работу по повышению научно-технических знаний работников (ПК-17);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7F2F9F">
        <w:rPr>
          <w:sz w:val="28"/>
          <w:szCs w:val="28"/>
        </w:rPr>
        <w:t xml:space="preserve"> организовать развитие творческой инициативы, рационализации, изобретательства, внедрение достижений отечественной и </w:t>
      </w:r>
      <w:r w:rsidRPr="007F2F9F">
        <w:rPr>
          <w:sz w:val="28"/>
          <w:szCs w:val="28"/>
        </w:rPr>
        <w:lastRenderedPageBreak/>
        <w:t>зарубежной науки, техники, использование передового опыта, обеспечивающих эффективную работу подразделения, предприятия (ПК-18);</w:t>
      </w:r>
    </w:p>
    <w:p w:rsidR="0014178D" w:rsidRPr="007F2F9F" w:rsidRDefault="0014178D" w:rsidP="0014178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F2F9F">
        <w:rPr>
          <w:b/>
          <w:sz w:val="28"/>
          <w:szCs w:val="28"/>
        </w:rPr>
        <w:t>научно-исследовательская и педагогическая деятельность: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способносью</w:t>
      </w:r>
      <w:r w:rsidRPr="007F2F9F">
        <w:rPr>
          <w:sz w:val="28"/>
          <w:szCs w:val="28"/>
        </w:rPr>
        <w:t xml:space="preserve"> организовать и проводить научные исследования, связанные с разработкой проектов и программ, проводить работы по стандартизации технических средств, систем, процессов, оборудования и материалов (ПК-19);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разрабатывать физические и математические модели исследуемых машин, приводов, систем, процессов, явлений и объектов, относящихся к профессиональной сфере, разрабатывать методики и организовывать проведение экспериментов  с анализом их результатов (ПК-20);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подготавливать научно-технические отчеты, обзоры, публикации по результатам выполненных исследований (ПК-21);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и готов использовать современные психолого-педагогические теории и методы в профессиональной деятельности (ПК-22);</w:t>
      </w:r>
    </w:p>
    <w:p w:rsidR="0014178D" w:rsidRPr="007F2F9F" w:rsidRDefault="0014178D" w:rsidP="0014178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F2F9F">
        <w:rPr>
          <w:b/>
          <w:sz w:val="28"/>
          <w:szCs w:val="28"/>
        </w:rPr>
        <w:t>проектно-конструкторская деятельность: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 xml:space="preserve">способностью подготавливать технические задания на разработку проектных решений, разрабатывать эскизные, технические и рабочие проекты технических разработок 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 (ПК-23); 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составлять описания принципов действия и устройства проектируемых изделий и объектов с обоснованием принятых технических решений (ПК-24);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способностью разрабатывать методические и нормативные документы, предложения и проводить мероприятия по реализации разработанных проектов и программ (ПК-25);</w:t>
      </w:r>
    </w:p>
    <w:p w:rsidR="0014178D" w:rsidRPr="007F2F9F" w:rsidRDefault="0014178D" w:rsidP="0014178D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</w:t>
      </w:r>
      <w:r w:rsidRPr="007F2F9F">
        <w:rPr>
          <w:sz w:val="28"/>
          <w:szCs w:val="28"/>
        </w:rPr>
        <w:t xml:space="preserve"> применять новые современные методы разработки технологических процессов изготовления изделий и объектов в сфере профессиональной деятельности с определением рациональных технологических </w:t>
      </w:r>
      <w:r w:rsidRPr="007F2F9F">
        <w:rPr>
          <w:sz w:val="28"/>
          <w:szCs w:val="28"/>
        </w:rPr>
        <w:lastRenderedPageBreak/>
        <w:t>режимов работы специального оборудования (ПК-26).</w:t>
      </w:r>
    </w:p>
    <w:p w:rsidR="0014178D" w:rsidRDefault="0014178D" w:rsidP="0014178D">
      <w:pPr>
        <w:pStyle w:val="af"/>
        <w:suppressAutoHyphens/>
        <w:spacing w:line="360" w:lineRule="auto"/>
        <w:ind w:firstLine="709"/>
        <w:rPr>
          <w:rFonts w:ascii="Times New Roman" w:hAnsi="Times New Roman"/>
          <w:i/>
          <w:szCs w:val="24"/>
          <w:lang w:val="ru-RU"/>
        </w:rPr>
      </w:pPr>
      <w:r w:rsidRPr="007F2F9F">
        <w:rPr>
          <w:szCs w:val="28"/>
        </w:rPr>
        <w:t xml:space="preserve">В процессе подготовки обучающийся может приобрести другие (специальные) компетенции, связанные с конкретной магистерской программой его подготовки. 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14178D" w:rsidRPr="00F414EB" w:rsidRDefault="0014178D" w:rsidP="0014178D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73F9D">
        <w:rPr>
          <w:rFonts w:ascii="TimesET" w:hAnsi="TimesET"/>
          <w:b/>
          <w:sz w:val="28"/>
          <w:szCs w:val="28"/>
          <w:lang/>
        </w:rPr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14178D" w:rsidRDefault="0014178D" w:rsidP="0014178D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4C0DF2">
        <w:rPr>
          <w:szCs w:val="28"/>
        </w:rPr>
        <w:t xml:space="preserve">При </w:t>
      </w:r>
      <w:r w:rsidRPr="004C0DF2">
        <w:rPr>
          <w:szCs w:val="28"/>
          <w:lang w:val="ru-RU"/>
        </w:rPr>
        <w:t xml:space="preserve">проектировании </w:t>
      </w:r>
      <w:r w:rsidRPr="004C0DF2">
        <w:rPr>
          <w:szCs w:val="28"/>
        </w:rPr>
        <w:t xml:space="preserve"> 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>магистратуры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 xml:space="preserve">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DA654A">
        <w:rPr>
          <w:szCs w:val="28"/>
          <w:lang w:val="ru-RU"/>
        </w:rPr>
        <w:t xml:space="preserve">в набор требуемых результатов освоения программы </w:t>
      </w:r>
      <w:r>
        <w:rPr>
          <w:szCs w:val="28"/>
          <w:lang w:val="ru-RU"/>
        </w:rPr>
        <w:t>магистратуры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</w:t>
      </w:r>
      <w:r>
        <w:rPr>
          <w:szCs w:val="28"/>
          <w:lang w:val="ru-RU"/>
        </w:rPr>
        <w:t xml:space="preserve">ориентирована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магистратуры</w:t>
      </w:r>
      <w:r w:rsidRPr="004C0DF2">
        <w:rPr>
          <w:szCs w:val="28"/>
          <w:lang w:val="ru-RU"/>
        </w:rPr>
        <w:t>.</w:t>
      </w:r>
    </w:p>
    <w:p w:rsidR="0014178D" w:rsidRDefault="0014178D" w:rsidP="0014178D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8E3A45">
        <w:rPr>
          <w:rFonts w:ascii="Times New Roman" w:hAnsi="Times New Roman"/>
          <w:b/>
          <w:szCs w:val="28"/>
          <w:lang w:val="ru-RU"/>
        </w:rPr>
        <w:t xml:space="preserve">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D144BD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14178D" w:rsidRDefault="0014178D" w:rsidP="0014178D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992BA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14178D" w:rsidRDefault="0014178D" w:rsidP="0014178D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14178D" w:rsidRPr="008E3A45" w:rsidDel="00AA0E80" w:rsidRDefault="0014178D" w:rsidP="0014178D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8E3A45">
        <w:rPr>
          <w:rFonts w:ascii="Times New Roman" w:hAnsi="Times New Roman"/>
          <w:b/>
          <w:szCs w:val="28"/>
          <w:lang w:val="en-US"/>
        </w:rPr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14178D" w:rsidRDefault="0014178D" w:rsidP="0014178D">
      <w:pPr>
        <w:suppressAutoHyphens/>
        <w:spacing w:line="360" w:lineRule="auto"/>
        <w:jc w:val="center"/>
        <w:rPr>
          <w:b/>
          <w:sz w:val="28"/>
        </w:rPr>
      </w:pPr>
      <w:r w:rsidRPr="008E3A45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8E3A45">
        <w:rPr>
          <w:b/>
          <w:sz w:val="28"/>
        </w:rPr>
        <w:t xml:space="preserve"> МАГИСТРАТУРЫ</w:t>
      </w:r>
      <w:r w:rsidRPr="008E3A45">
        <w:rPr>
          <w:b/>
          <w:szCs w:val="28"/>
        </w:rPr>
        <w:t xml:space="preserve"> </w:t>
      </w:r>
      <w:r w:rsidRPr="008E3A45">
        <w:rPr>
          <w:b/>
          <w:sz w:val="28"/>
        </w:rPr>
        <w:t xml:space="preserve">ПО НАПРАВЛЕНИЮ ПОДГОТОВКИ </w:t>
      </w:r>
      <w:r w:rsidRPr="00205444">
        <w:rPr>
          <w:b/>
          <w:color w:val="000000"/>
          <w:sz w:val="28"/>
          <w:szCs w:val="28"/>
        </w:rPr>
        <w:t>15.04.02</w:t>
      </w:r>
      <w:r>
        <w:rPr>
          <w:b/>
          <w:color w:val="000000"/>
          <w:sz w:val="28"/>
          <w:szCs w:val="28"/>
        </w:rPr>
        <w:t xml:space="preserve"> </w:t>
      </w:r>
      <w:r w:rsidRPr="00642A94">
        <w:rPr>
          <w:b/>
          <w:sz w:val="28"/>
          <w:szCs w:val="28"/>
        </w:rPr>
        <w:t>ТЕХНОЛОГИЧЕСКИЕ МАШИНЫ И ОБОРУДОВАНИЕ</w:t>
      </w:r>
    </w:p>
    <w:p w:rsidR="0014178D" w:rsidRDefault="0014178D" w:rsidP="0014178D">
      <w:pPr>
        <w:suppressAutoHyphens/>
        <w:spacing w:line="360" w:lineRule="auto"/>
        <w:ind w:firstLine="708"/>
        <w:jc w:val="both"/>
        <w:rPr>
          <w:sz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</w:t>
      </w:r>
      <w:r w:rsidRPr="004C0803">
        <w:rPr>
          <w:sz w:val="28"/>
        </w:rPr>
        <w:t>подготовки (далее – направленность (профиль) программы).</w:t>
      </w:r>
      <w:r>
        <w:rPr>
          <w:sz w:val="28"/>
        </w:rPr>
        <w:t xml:space="preserve"> </w:t>
      </w:r>
    </w:p>
    <w:p w:rsidR="0014178D" w:rsidRPr="008E3A45" w:rsidRDefault="0014178D" w:rsidP="001417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 xml:space="preserve">6.2. Программа магистратуры состоит из следующих блоков: </w:t>
      </w:r>
    </w:p>
    <w:p w:rsidR="0014178D" w:rsidRPr="003123F5" w:rsidRDefault="0014178D" w:rsidP="0014178D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lastRenderedPageBreak/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14178D" w:rsidRPr="004C0803" w:rsidRDefault="0014178D" w:rsidP="0014178D">
      <w:pPr>
        <w:spacing w:line="360" w:lineRule="auto"/>
        <w:jc w:val="both"/>
        <w:rPr>
          <w:b/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 w:rsidRPr="00024857">
        <w:rPr>
          <w:b/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, в том </w:t>
      </w:r>
      <w:r w:rsidRPr="004C0803">
        <w:rPr>
          <w:b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14178D" w:rsidRPr="00BE71A0" w:rsidRDefault="0014178D" w:rsidP="0014178D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14178D" w:rsidRDefault="0014178D" w:rsidP="0014178D">
      <w:pPr>
        <w:spacing w:line="360" w:lineRule="auto"/>
        <w:jc w:val="both"/>
        <w:rPr>
          <w:sz w:val="28"/>
          <w:szCs w:val="28"/>
        </w:rPr>
      </w:pPr>
    </w:p>
    <w:p w:rsidR="0014178D" w:rsidRDefault="0014178D" w:rsidP="0014178D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магистратуры по направлению подготовки </w:t>
      </w:r>
    </w:p>
    <w:p w:rsidR="0014178D" w:rsidRDefault="0014178D" w:rsidP="0014178D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205444">
        <w:rPr>
          <w:b/>
          <w:color w:val="000000"/>
          <w:sz w:val="28"/>
          <w:szCs w:val="28"/>
        </w:rPr>
        <w:t>15.04.02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Технологические машины и оборудование</w:t>
      </w:r>
    </w:p>
    <w:p w:rsidR="0014178D" w:rsidRPr="00C711D4" w:rsidRDefault="0014178D" w:rsidP="0014178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14178D" w:rsidRPr="00715628" w:rsidTr="00C17CA0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14178D" w:rsidRPr="00904A0C" w:rsidRDefault="0014178D" w:rsidP="00C17CA0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14178D" w:rsidRDefault="0014178D" w:rsidP="00C17CA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4178D" w:rsidRDefault="0014178D" w:rsidP="00C17CA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14178D" w:rsidRPr="00444DF0" w:rsidTr="00C17CA0">
        <w:trPr>
          <w:cantSplit/>
          <w:jc w:val="center"/>
        </w:trPr>
        <w:tc>
          <w:tcPr>
            <w:tcW w:w="1487" w:type="dxa"/>
          </w:tcPr>
          <w:p w:rsidR="0014178D" w:rsidRDefault="0014178D" w:rsidP="00C17CA0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14178D" w:rsidRPr="002766A8" w:rsidRDefault="0014178D" w:rsidP="00C17CA0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14178D" w:rsidRPr="002766A8" w:rsidRDefault="0014178D" w:rsidP="00C17CA0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14178D" w:rsidRPr="00444DF0" w:rsidRDefault="0014178D" w:rsidP="00C17C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93027">
              <w:rPr>
                <w:b/>
                <w:color w:val="000000"/>
                <w:sz w:val="28"/>
                <w:szCs w:val="28"/>
              </w:rPr>
              <w:t>51-68</w:t>
            </w:r>
          </w:p>
        </w:tc>
      </w:tr>
      <w:tr w:rsidR="0014178D" w:rsidRPr="00444DF0" w:rsidTr="00C17CA0">
        <w:trPr>
          <w:cantSplit/>
          <w:jc w:val="center"/>
        </w:trPr>
        <w:tc>
          <w:tcPr>
            <w:tcW w:w="1487" w:type="dxa"/>
            <w:vMerge w:val="restart"/>
          </w:tcPr>
          <w:p w:rsidR="0014178D" w:rsidRPr="002766A8" w:rsidRDefault="0014178D" w:rsidP="00C17CA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4178D" w:rsidRPr="00904A0C" w:rsidRDefault="0014178D" w:rsidP="00C17CA0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193" w:type="dxa"/>
          </w:tcPr>
          <w:p w:rsidR="0014178D" w:rsidRPr="00444DF0" w:rsidRDefault="0014178D" w:rsidP="00C17C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93027">
              <w:rPr>
                <w:b/>
                <w:color w:val="000000"/>
                <w:sz w:val="28"/>
                <w:szCs w:val="28"/>
              </w:rPr>
              <w:t>17-23</w:t>
            </w:r>
          </w:p>
        </w:tc>
      </w:tr>
      <w:tr w:rsidR="0014178D" w:rsidRPr="00444DF0" w:rsidTr="00C17CA0">
        <w:trPr>
          <w:cantSplit/>
          <w:jc w:val="center"/>
        </w:trPr>
        <w:tc>
          <w:tcPr>
            <w:tcW w:w="1487" w:type="dxa"/>
            <w:vMerge/>
          </w:tcPr>
          <w:p w:rsidR="0014178D" w:rsidRPr="00904A0C" w:rsidRDefault="0014178D" w:rsidP="00C17CA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4178D" w:rsidRPr="002766A8" w:rsidRDefault="0014178D" w:rsidP="00C17CA0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</w:tcPr>
          <w:p w:rsidR="0014178D" w:rsidRPr="00444DF0" w:rsidRDefault="0014178D" w:rsidP="00C17CA0">
            <w:pPr>
              <w:suppressAutoHyphens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14178D" w:rsidRPr="00444DF0" w:rsidTr="00C17CA0">
        <w:trPr>
          <w:cantSplit/>
          <w:trHeight w:val="704"/>
          <w:jc w:val="center"/>
        </w:trPr>
        <w:tc>
          <w:tcPr>
            <w:tcW w:w="1487" w:type="dxa"/>
          </w:tcPr>
          <w:p w:rsidR="0014178D" w:rsidRPr="00CF036F" w:rsidRDefault="0014178D" w:rsidP="00C17CA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4178D" w:rsidRPr="004C0803" w:rsidRDefault="0014178D" w:rsidP="00C17CA0">
            <w:pPr>
              <w:suppressAutoHyphens/>
              <w:rPr>
                <w:i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 </w:t>
            </w:r>
          </w:p>
        </w:tc>
        <w:tc>
          <w:tcPr>
            <w:tcW w:w="2193" w:type="dxa"/>
          </w:tcPr>
          <w:p w:rsidR="0014178D" w:rsidRPr="00444DF0" w:rsidRDefault="0014178D" w:rsidP="00C17C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93027">
              <w:rPr>
                <w:b/>
                <w:color w:val="000000"/>
                <w:sz w:val="28"/>
                <w:szCs w:val="28"/>
              </w:rPr>
              <w:t>43-63</w:t>
            </w:r>
          </w:p>
        </w:tc>
      </w:tr>
      <w:tr w:rsidR="0014178D" w:rsidRPr="00904A0C" w:rsidTr="00C17CA0">
        <w:trPr>
          <w:cantSplit/>
          <w:jc w:val="center"/>
        </w:trPr>
        <w:tc>
          <w:tcPr>
            <w:tcW w:w="1487" w:type="dxa"/>
          </w:tcPr>
          <w:p w:rsidR="0014178D" w:rsidRPr="004C0803" w:rsidRDefault="0014178D" w:rsidP="00C17CA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14178D" w:rsidRPr="00951E61" w:rsidRDefault="0014178D" w:rsidP="00C17CA0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14178D" w:rsidRDefault="0014178D" w:rsidP="00C17C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23974">
              <w:rPr>
                <w:b/>
                <w:sz w:val="28"/>
                <w:szCs w:val="28"/>
              </w:rPr>
              <w:t>6-9</w:t>
            </w:r>
          </w:p>
          <w:p w:rsidR="0014178D" w:rsidRPr="00430BAE" w:rsidRDefault="0014178D" w:rsidP="00C17CA0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178D" w:rsidRPr="00904A0C" w:rsidTr="00C17CA0">
        <w:trPr>
          <w:cantSplit/>
          <w:jc w:val="center"/>
        </w:trPr>
        <w:tc>
          <w:tcPr>
            <w:tcW w:w="6449" w:type="dxa"/>
            <w:gridSpan w:val="2"/>
          </w:tcPr>
          <w:p w:rsidR="0014178D" w:rsidRPr="00904A0C" w:rsidRDefault="0014178D" w:rsidP="00C17CA0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14178D" w:rsidRPr="00904A0C" w:rsidRDefault="0014178D" w:rsidP="00C17CA0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14178D" w:rsidRDefault="0014178D" w:rsidP="0014178D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4178D" w:rsidRDefault="0014178D" w:rsidP="0014178D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 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</w:p>
    <w:p w:rsidR="0014178D" w:rsidRDefault="0014178D" w:rsidP="0014178D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 xml:space="preserve">направленность (профиль) </w:t>
      </w:r>
      <w:r w:rsidRPr="00107C76">
        <w:rPr>
          <w:color w:val="000000"/>
          <w:sz w:val="28"/>
          <w:szCs w:val="28"/>
        </w:rPr>
        <w:lastRenderedPageBreak/>
        <w:t>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.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55C6"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>входят учебная и производственная (в том числе преддипломная) практики.</w:t>
      </w:r>
    </w:p>
    <w:p w:rsidR="0014178D" w:rsidRPr="00733B46" w:rsidRDefault="0014178D" w:rsidP="0014178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Преддипломная практика проводится для выполнения выпускной </w:t>
      </w:r>
      <w:r w:rsidRPr="00733B46">
        <w:rPr>
          <w:color w:val="000000"/>
          <w:sz w:val="28"/>
          <w:szCs w:val="28"/>
        </w:rPr>
        <w:t>квалификационной работы и является обязательной.</w:t>
      </w:r>
    </w:p>
    <w:p w:rsidR="0014178D" w:rsidRDefault="0014178D" w:rsidP="001417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3B46">
        <w:rPr>
          <w:color w:val="auto"/>
          <w:sz w:val="28"/>
          <w:szCs w:val="28"/>
        </w:rPr>
        <w:t xml:space="preserve">Учебная практика проводится в следующих формах: </w:t>
      </w:r>
    </w:p>
    <w:p w:rsidR="0014178D" w:rsidRPr="00733B46" w:rsidRDefault="0014178D" w:rsidP="001417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научно-исследовательская работа.</w:t>
      </w:r>
    </w:p>
    <w:p w:rsidR="0014178D" w:rsidRDefault="0014178D" w:rsidP="001417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3B46">
        <w:rPr>
          <w:color w:val="auto"/>
          <w:sz w:val="28"/>
          <w:szCs w:val="28"/>
        </w:rPr>
        <w:t xml:space="preserve">Производственная практика проводится в следующих формах: </w:t>
      </w:r>
    </w:p>
    <w:p w:rsidR="0014178D" w:rsidRPr="00733B46" w:rsidRDefault="0014178D" w:rsidP="0014178D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33B46">
        <w:rPr>
          <w:color w:val="auto"/>
          <w:sz w:val="28"/>
          <w:szCs w:val="28"/>
        </w:rPr>
        <w:t>конструкторско-технологическая.</w:t>
      </w:r>
    </w:p>
    <w:p w:rsidR="0014178D" w:rsidRDefault="0014178D" w:rsidP="001417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3B46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14178D" w:rsidRPr="00E10F3B" w:rsidRDefault="0014178D" w:rsidP="0014178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33B46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14178D" w:rsidRPr="00F44B5C" w:rsidRDefault="0014178D" w:rsidP="001417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33B46">
        <w:rPr>
          <w:color w:val="auto"/>
          <w:sz w:val="28"/>
          <w:szCs w:val="28"/>
        </w:rPr>
        <w:t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14178D" w:rsidRPr="00E7170C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14178D" w:rsidRDefault="0014178D" w:rsidP="0014178D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6.6</w:t>
      </w:r>
      <w:r w:rsidRPr="00656FB3">
        <w:rPr>
          <w:b/>
          <w:sz w:val="28"/>
          <w:szCs w:val="28"/>
        </w:rPr>
        <w:t>.</w:t>
      </w:r>
      <w:r w:rsidRPr="002055EB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14178D" w:rsidRPr="00653F60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3B46">
        <w:rPr>
          <w:b/>
          <w:color w:val="000000"/>
          <w:sz w:val="28"/>
          <w:szCs w:val="28"/>
        </w:rPr>
        <w:t>6.7.</w:t>
      </w:r>
      <w:r w:rsidRPr="00733B46">
        <w:rPr>
          <w:color w:val="000000"/>
          <w:sz w:val="28"/>
          <w:szCs w:val="28"/>
        </w:rPr>
        <w:t xml:space="preserve"> </w:t>
      </w:r>
      <w:r w:rsidRPr="00733B46">
        <w:rPr>
          <w:sz w:val="28"/>
          <w:szCs w:val="28"/>
        </w:rPr>
        <w:t xml:space="preserve">В случае реализации программ магистратуры с применением электронного обучения, дистанционных образовательных технологий   проведение </w:t>
      </w:r>
      <w:r w:rsidRPr="00733B46">
        <w:rPr>
          <w:sz w:val="28"/>
          <w:szCs w:val="28"/>
        </w:rPr>
        <w:lastRenderedPageBreak/>
        <w:t>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14178D" w:rsidRDefault="0014178D" w:rsidP="001417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6.8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обучающимся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14178D" w:rsidRDefault="0014178D" w:rsidP="001417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 в очной форме обучения составляет </w:t>
      </w:r>
      <w:r w:rsidRPr="00733B46">
        <w:rPr>
          <w:color w:val="000000"/>
          <w:sz w:val="28"/>
          <w:szCs w:val="28"/>
        </w:rPr>
        <w:t xml:space="preserve">18 академических часов; </w:t>
      </w:r>
      <w:r w:rsidRPr="00733B46">
        <w:rPr>
          <w:sz w:val="28"/>
          <w:szCs w:val="28"/>
        </w:rPr>
        <w:t>при реализации обучения по индивидуальному плану, в то</w:t>
      </w:r>
      <w:r w:rsidRPr="00BC4CDD">
        <w:rPr>
          <w:sz w:val="28"/>
          <w:szCs w:val="28"/>
        </w:rPr>
        <w:t>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14178D" w:rsidRDefault="0014178D" w:rsidP="0014178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 w:rsidRPr="009C1C63">
        <w:rPr>
          <w:bCs/>
          <w:sz w:val="28"/>
          <w:szCs w:val="28"/>
        </w:rPr>
        <w:t xml:space="preserve">исциплины (модули)» должно составлять не более </w:t>
      </w:r>
      <w:r w:rsidRPr="00733B46">
        <w:rPr>
          <w:bCs/>
          <w:sz w:val="28"/>
          <w:szCs w:val="28"/>
        </w:rPr>
        <w:t>40 % от</w:t>
      </w:r>
      <w:r w:rsidRPr="009C1C63">
        <w:rPr>
          <w:bCs/>
          <w:sz w:val="28"/>
          <w:szCs w:val="28"/>
        </w:rPr>
        <w:t xml:space="preserve"> общего количества часов аудиторных занятий, отведенных на реализацию этого блока.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14178D" w:rsidRDefault="0014178D" w:rsidP="0014178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14178D" w:rsidRDefault="0014178D" w:rsidP="0014178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14178D" w:rsidRDefault="0014178D" w:rsidP="0014178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>оложения о практике обучающихся,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14178D" w:rsidRDefault="0014178D" w:rsidP="0014178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14178D" w:rsidRDefault="0014178D" w:rsidP="0014178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14178D" w:rsidRDefault="0014178D" w:rsidP="0014178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14178D" w:rsidRDefault="0014178D" w:rsidP="0014178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14178D" w:rsidRDefault="0014178D" w:rsidP="0014178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14178D" w:rsidRDefault="0014178D" w:rsidP="0014178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lastRenderedPageBreak/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МАГИСТРАТУРЫ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14178D" w:rsidRDefault="0014178D" w:rsidP="0014178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205444">
        <w:rPr>
          <w:b/>
          <w:color w:val="000000"/>
          <w:sz w:val="28"/>
          <w:szCs w:val="28"/>
        </w:rPr>
        <w:t>15.04.02</w:t>
      </w:r>
      <w:r>
        <w:rPr>
          <w:b/>
          <w:color w:val="000000"/>
          <w:sz w:val="28"/>
          <w:szCs w:val="28"/>
        </w:rPr>
        <w:t xml:space="preserve"> </w:t>
      </w:r>
      <w:r w:rsidRPr="00642A94">
        <w:rPr>
          <w:b/>
          <w:sz w:val="28"/>
          <w:szCs w:val="28"/>
        </w:rPr>
        <w:t>ТЕХНОЛОГИЧЕСКИЕ МАШИНЫ И ОБОРУДОВАНИЕ</w:t>
      </w:r>
      <w:r>
        <w:rPr>
          <w:b/>
          <w:caps/>
          <w:color w:val="000000"/>
          <w:sz w:val="28"/>
          <w:szCs w:val="28"/>
        </w:rPr>
        <w:t xml:space="preserve"> </w:t>
      </w:r>
    </w:p>
    <w:p w:rsidR="0014178D" w:rsidRDefault="0014178D" w:rsidP="0014178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</w:t>
      </w:r>
    </w:p>
    <w:p w:rsidR="0014178D" w:rsidRDefault="0014178D" w:rsidP="0014178D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B130A2">
        <w:rPr>
          <w:b/>
          <w:sz w:val="28"/>
          <w:szCs w:val="28"/>
        </w:rPr>
        <w:t>7.1.1.</w:t>
      </w:r>
      <w:r w:rsidRPr="00B130A2">
        <w:rPr>
          <w:color w:val="000000"/>
          <w:sz w:val="28"/>
          <w:szCs w:val="28"/>
        </w:rPr>
        <w:t xml:space="preserve"> </w:t>
      </w:r>
      <w:r w:rsidRPr="00B130A2">
        <w:rPr>
          <w:sz w:val="28"/>
          <w:szCs w:val="28"/>
          <w:lang/>
        </w:rPr>
        <w:t>Доля штатных преподавателей</w:t>
      </w:r>
      <w:r w:rsidRPr="00B130A2">
        <w:t xml:space="preserve"> </w:t>
      </w:r>
      <w:r w:rsidRPr="00B130A2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B130A2">
        <w:rPr>
          <w:sz w:val="28"/>
          <w:szCs w:val="28"/>
          <w:lang/>
        </w:rPr>
        <w:t>0 процентов от общего количества 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14178D" w:rsidRDefault="0014178D" w:rsidP="0014178D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быть </w:t>
      </w:r>
      <w:r w:rsidRPr="00733B46">
        <w:rPr>
          <w:sz w:val="28"/>
          <w:szCs w:val="28"/>
          <w:lang/>
        </w:rPr>
        <w:t>не менее 75 процентов.</w:t>
      </w:r>
      <w:r>
        <w:rPr>
          <w:sz w:val="28"/>
          <w:szCs w:val="28"/>
          <w:lang/>
        </w:rPr>
        <w:t xml:space="preserve"> </w:t>
      </w:r>
    </w:p>
    <w:p w:rsidR="0014178D" w:rsidRPr="00E7493F" w:rsidRDefault="0014178D" w:rsidP="0014178D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(в приведенных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</w:t>
      </w:r>
      <w:r w:rsidRPr="00E7493F">
        <w:rPr>
          <w:sz w:val="28"/>
          <w:szCs w:val="28"/>
          <w:lang/>
        </w:rPr>
        <w:t xml:space="preserve">, должна составлять не менее 70 процентов. </w:t>
      </w:r>
    </w:p>
    <w:p w:rsidR="0014178D" w:rsidRPr="0038135F" w:rsidRDefault="0014178D" w:rsidP="0014178D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не менее </w:t>
      </w:r>
      <w:r w:rsidRPr="00733B46">
        <w:rPr>
          <w:sz w:val="28"/>
          <w:szCs w:val="28"/>
          <w:lang/>
        </w:rPr>
        <w:t>10 процентов.</w:t>
      </w:r>
    </w:p>
    <w:p w:rsidR="0014178D" w:rsidRDefault="0014178D" w:rsidP="0014178D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7.1.5</w:t>
      </w:r>
      <w:r w:rsidRPr="00663FEC">
        <w:rPr>
          <w:b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Общее руководство научным содержанием программы магистратуры определенной направленности (</w:t>
      </w:r>
      <w:r w:rsidRPr="00733B46">
        <w:rPr>
          <w:sz w:val="28"/>
          <w:szCs w:val="28"/>
          <w:lang/>
        </w:rPr>
        <w:t xml:space="preserve">профиля) должно осуществляться штатным научно-педагогическим работником образовательной организации, имеющим ученую степень, </w:t>
      </w:r>
      <w:r>
        <w:rPr>
          <w:sz w:val="28"/>
          <w:szCs w:val="28"/>
          <w:lang/>
        </w:rPr>
        <w:t xml:space="preserve">или </w:t>
      </w:r>
      <w:r w:rsidRPr="00D7354C">
        <w:rPr>
          <w:sz w:val="28"/>
          <w:szCs w:val="28"/>
          <w:lang/>
        </w:rPr>
        <w:t xml:space="preserve">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733B46">
        <w:rPr>
          <w:sz w:val="28"/>
          <w:szCs w:val="28"/>
          <w:lang/>
        </w:rPr>
        <w:t>, осуществлять самостоятельные научно-исследовательские (творческие) проекты (участвовать в осуществлении таких проектов) по направлением подготовки, иметь ежегодные публикации по результатам указанной научно-</w:t>
      </w:r>
      <w:r w:rsidRPr="00733B46">
        <w:rPr>
          <w:sz w:val="28"/>
          <w:szCs w:val="28"/>
          <w:lang/>
        </w:rPr>
        <w:lastRenderedPageBreak/>
        <w:t>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4178D" w:rsidRPr="005C2778" w:rsidRDefault="0014178D" w:rsidP="0014178D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6</w:t>
      </w:r>
      <w:r w:rsidRPr="004260A7">
        <w:rPr>
          <w:b/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обучающемуся,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14178D" w:rsidRDefault="0014178D" w:rsidP="0014178D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130A2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7</w:t>
      </w:r>
      <w:r w:rsidRPr="00B130A2">
        <w:rPr>
          <w:b/>
          <w:sz w:val="28"/>
          <w:szCs w:val="28"/>
          <w:lang/>
        </w:rPr>
        <w:t>.</w:t>
      </w:r>
      <w:r w:rsidRPr="00B130A2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14178D" w:rsidRPr="00012DFD" w:rsidRDefault="0014178D" w:rsidP="0014178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 xml:space="preserve">Требования к материально-техническому </w:t>
      </w:r>
    </w:p>
    <w:p w:rsidR="0014178D" w:rsidRPr="00012DFD" w:rsidRDefault="0014178D" w:rsidP="0014178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14178D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 w:rsidRPr="00733B46">
        <w:rPr>
          <w:sz w:val="28"/>
          <w:szCs w:val="28"/>
        </w:rPr>
        <w:t>все издания основной литературы, перечисленные в рабочих программах дисципли</w:t>
      </w:r>
      <w:r w:rsidRPr="00CB51D4">
        <w:rPr>
          <w:sz w:val="28"/>
          <w:szCs w:val="28"/>
        </w:rPr>
        <w:t>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14178D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733B46">
        <w:rPr>
          <w:sz w:val="28"/>
          <w:szCs w:val="28"/>
        </w:rPr>
        <w:t>основной литературы, перечисленной в рабочих программах дисциплин (модулей),</w:t>
      </w:r>
      <w:r>
        <w:rPr>
          <w:sz w:val="28"/>
          <w:szCs w:val="28"/>
        </w:rPr>
        <w:t xml:space="preserve"> практик </w:t>
      </w:r>
      <w:r w:rsidRPr="00CB51D4">
        <w:rPr>
          <w:sz w:val="28"/>
          <w:szCs w:val="28"/>
        </w:rPr>
        <w:t>на 100 обучающихся.</w:t>
      </w:r>
    </w:p>
    <w:p w:rsidR="0014178D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14178D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178D" w:rsidRPr="00CB51D4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обучающихся по данному направлению подготовки.</w:t>
      </w:r>
    </w:p>
    <w:p w:rsidR="0014178D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sz w:val="28"/>
          <w:szCs w:val="28"/>
        </w:rPr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</w:t>
      </w:r>
      <w:r w:rsidRPr="00733B46">
        <w:rPr>
          <w:sz w:val="28"/>
          <w:szCs w:val="28"/>
        </w:rPr>
        <w:t>издания не более 5 лет до</w:t>
      </w:r>
      <w:r w:rsidRPr="004C6167">
        <w:rPr>
          <w:sz w:val="28"/>
          <w:szCs w:val="28"/>
        </w:rPr>
        <w:t xml:space="preserve">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14178D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14178D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14178D" w:rsidRPr="000F1A05" w:rsidRDefault="0014178D" w:rsidP="0014178D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14178D" w:rsidRPr="007F2F9F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b/>
          <w:sz w:val="28"/>
          <w:szCs w:val="28"/>
        </w:rPr>
        <w:t>7.2.8.</w:t>
      </w:r>
      <w:r w:rsidRPr="007F2F9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7F2F9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7F2F9F">
        <w:rPr>
          <w:sz w:val="28"/>
          <w:szCs w:val="28"/>
        </w:rPr>
        <w:t>, реализующ</w:t>
      </w:r>
      <w:r>
        <w:rPr>
          <w:sz w:val="28"/>
          <w:szCs w:val="28"/>
        </w:rPr>
        <w:t>ая</w:t>
      </w:r>
      <w:r w:rsidRPr="007F2F9F">
        <w:rPr>
          <w:sz w:val="28"/>
          <w:szCs w:val="28"/>
        </w:rPr>
        <w:t xml:space="preserve"> программы магистратуры, должн</w:t>
      </w:r>
      <w:r>
        <w:rPr>
          <w:sz w:val="28"/>
          <w:szCs w:val="28"/>
        </w:rPr>
        <w:t>а</w:t>
      </w:r>
      <w:r w:rsidRPr="007F2F9F">
        <w:rPr>
          <w:sz w:val="28"/>
          <w:szCs w:val="28"/>
        </w:rPr>
        <w:t xml:space="preserve">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образовательной организации и соответствующей действующим санитарным и противопожарным правилам и нормам.</w:t>
      </w:r>
    </w:p>
    <w:p w:rsidR="0014178D" w:rsidRPr="007F2F9F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 xml:space="preserve">Для проведения производственной и преддипломной практик образовательная организация должна располагать специализированными лабораториями. Лаборатории образовательной организации должны быть оснащены современным оборудованием и расходными материалами.  </w:t>
      </w:r>
    </w:p>
    <w:p w:rsidR="0014178D" w:rsidRPr="007F2F9F" w:rsidRDefault="0014178D" w:rsidP="0014178D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2F9F">
        <w:rPr>
          <w:color w:val="000000"/>
          <w:sz w:val="28"/>
          <w:szCs w:val="28"/>
        </w:rPr>
        <w:t>Минимально необходимый для реализации программы магистратуры перечень материально-технического обеспечения включает в себя:</w:t>
      </w:r>
    </w:p>
    <w:p w:rsidR="0014178D" w:rsidRPr="007F2F9F" w:rsidRDefault="0014178D" w:rsidP="0014178D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2F9F">
        <w:rPr>
          <w:color w:val="000000"/>
          <w:sz w:val="28"/>
          <w:szCs w:val="28"/>
        </w:rPr>
        <w:t>лаборатории, оснащенные современным оборудованием (в том числе сложным), приборами и программно-техническими средствами, позволяющими исследовать основные физические, химические и технологические процессы;</w:t>
      </w:r>
    </w:p>
    <w:p w:rsidR="0014178D" w:rsidRPr="007F2F9F" w:rsidRDefault="0014178D" w:rsidP="0014178D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F">
        <w:rPr>
          <w:rFonts w:ascii="Times New Roman" w:hAnsi="Times New Roman" w:cs="Times New Roman"/>
          <w:sz w:val="28"/>
          <w:szCs w:val="28"/>
        </w:rPr>
        <w:t xml:space="preserve">компьютерные (дисплейные) классы; </w:t>
      </w:r>
    </w:p>
    <w:p w:rsidR="0014178D" w:rsidRPr="007F2F9F" w:rsidRDefault="0014178D" w:rsidP="0014178D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9F">
        <w:rPr>
          <w:rFonts w:ascii="Times New Roman" w:hAnsi="Times New Roman" w:cs="Times New Roman"/>
          <w:sz w:val="28"/>
          <w:szCs w:val="28"/>
        </w:rPr>
        <w:t>аудитории, оборудованные мультимедийным и (или) презентационным оборудованием;</w:t>
      </w:r>
    </w:p>
    <w:p w:rsidR="0014178D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комплект лицензионного программного обеспечения.</w:t>
      </w:r>
      <w:r w:rsidRPr="007D2B9F">
        <w:rPr>
          <w:sz w:val="28"/>
          <w:szCs w:val="28"/>
        </w:rPr>
        <w:t xml:space="preserve"> </w:t>
      </w:r>
    </w:p>
    <w:p w:rsidR="0014178D" w:rsidRPr="007F2F9F" w:rsidRDefault="0014178D" w:rsidP="0014178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2F9F">
        <w:rPr>
          <w:sz w:val="28"/>
          <w:szCs w:val="28"/>
        </w:rPr>
        <w:t>Материально-техническое обеспечение для реализации программ магистратуры должно быть доступно для обучающихся инвалидов и лиц с ограниченными возможностями здоровья.</w:t>
      </w:r>
    </w:p>
    <w:p w:rsidR="0014178D" w:rsidRPr="007F2F9F" w:rsidRDefault="0014178D" w:rsidP="0014178D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2F9F">
        <w:rPr>
          <w:sz w:val="28"/>
          <w:szCs w:val="28"/>
        </w:rPr>
        <w:t>Конкретные требования к материально-техническому обеспечению формулируются в примерных основных образовательных программах, корректируются и обновляются в рамках последних.</w:t>
      </w:r>
    </w:p>
    <w:p w:rsidR="0014178D" w:rsidRPr="00487D3D" w:rsidRDefault="0014178D" w:rsidP="0014178D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7.2.9.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</w:t>
      </w:r>
      <w:r w:rsidRPr="00487D3D">
        <w:rPr>
          <w:sz w:val="28"/>
          <w:szCs w:val="28"/>
        </w:rPr>
        <w:lastRenderedPageBreak/>
        <w:t xml:space="preserve">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14178D" w:rsidRPr="00487D3D" w:rsidRDefault="0014178D" w:rsidP="0014178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7.2.10.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14178D" w:rsidRDefault="0014178D" w:rsidP="0014178D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14178D" w:rsidRPr="00F774BF" w:rsidRDefault="0014178D" w:rsidP="0014178D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0A2">
        <w:rPr>
          <w:b/>
          <w:sz w:val="28"/>
          <w:szCs w:val="28"/>
        </w:rPr>
        <w:t>7.2.11.</w:t>
      </w:r>
      <w:r w:rsidRPr="00B130A2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14178D" w:rsidRDefault="0014178D" w:rsidP="0014178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</w:t>
      </w:r>
    </w:p>
    <w:p w:rsidR="0014178D" w:rsidRPr="00CB49CE" w:rsidRDefault="0014178D" w:rsidP="0014178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 </w:t>
      </w:r>
      <w:r w:rsidRPr="00CB49CE">
        <w:rPr>
          <w:b/>
          <w:color w:val="000000"/>
          <w:sz w:val="28"/>
          <w:szCs w:val="28"/>
        </w:rPr>
        <w:t>магистратуры</w:t>
      </w:r>
    </w:p>
    <w:p w:rsidR="0014178D" w:rsidRPr="00DD578F" w:rsidRDefault="0014178D" w:rsidP="001417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14178D" w:rsidRPr="00DD578F" w:rsidRDefault="0014178D" w:rsidP="001417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14178D" w:rsidRDefault="0014178D" w:rsidP="0014178D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14178D" w:rsidRDefault="0014178D" w:rsidP="0014178D">
      <w:pPr>
        <w:pStyle w:val="afff"/>
        <w:spacing w:line="360" w:lineRule="auto"/>
        <w:ind w:left="0" w:firstLine="708"/>
        <w:jc w:val="both"/>
        <w:rPr>
          <w:szCs w:val="28"/>
          <w:lang/>
        </w:rPr>
      </w:pPr>
      <w:r>
        <w:rPr>
          <w:bCs/>
          <w:szCs w:val="28"/>
        </w:rPr>
        <w:lastRenderedPageBreak/>
        <w:t xml:space="preserve">- </w:t>
      </w:r>
      <w:r w:rsidRPr="00DD578F">
        <w:rPr>
          <w:bCs/>
          <w:szCs w:val="28"/>
        </w:rPr>
        <w:t xml:space="preserve">при очной форме </w:t>
      </w:r>
      <w:r w:rsidRPr="008A3419">
        <w:rPr>
          <w:bCs/>
          <w:szCs w:val="28"/>
        </w:rPr>
        <w:t xml:space="preserve">обучения </w:t>
      </w:r>
      <w:r w:rsidRPr="008A3419">
        <w:rPr>
          <w:bCs/>
          <w:i/>
          <w:szCs w:val="28"/>
        </w:rPr>
        <w:t xml:space="preserve"> </w:t>
      </w:r>
      <w:r w:rsidRPr="008A3419">
        <w:rPr>
          <w:szCs w:val="28"/>
          <w:lang/>
        </w:rPr>
        <w:t xml:space="preserve">1:10; </w:t>
      </w:r>
    </w:p>
    <w:p w:rsidR="0014178D" w:rsidRDefault="0014178D" w:rsidP="0014178D">
      <w:pPr>
        <w:pStyle w:val="afff"/>
        <w:spacing w:line="360" w:lineRule="auto"/>
        <w:ind w:left="0" w:firstLine="708"/>
        <w:jc w:val="both"/>
        <w:rPr>
          <w:bCs/>
          <w:i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 xml:space="preserve">и очно-заочной форме обучения </w:t>
      </w:r>
      <w:r>
        <w:rPr>
          <w:szCs w:val="28"/>
          <w:lang/>
        </w:rPr>
        <w:t>1:10;</w:t>
      </w:r>
      <w:r w:rsidRPr="00FD38DA">
        <w:rPr>
          <w:bCs/>
          <w:i/>
          <w:szCs w:val="28"/>
        </w:rPr>
        <w:t xml:space="preserve"> </w:t>
      </w:r>
    </w:p>
    <w:p w:rsidR="0014178D" w:rsidRPr="004E3581" w:rsidRDefault="0014178D" w:rsidP="0014178D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</w:t>
      </w:r>
      <w:r>
        <w:rPr>
          <w:bCs/>
          <w:szCs w:val="28"/>
        </w:rPr>
        <w:t xml:space="preserve">заочной форме обучения </w:t>
      </w:r>
      <w:r>
        <w:rPr>
          <w:szCs w:val="28"/>
          <w:lang/>
        </w:rPr>
        <w:t>1:10;</w:t>
      </w:r>
    </w:p>
    <w:p w:rsidR="0014178D" w:rsidRPr="008A3419" w:rsidRDefault="0014178D" w:rsidP="0014178D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8A3419">
        <w:rPr>
          <w:bCs/>
          <w:szCs w:val="28"/>
        </w:rPr>
        <w:t>требуется содержание сложного лабораторного оборудования и (или) использования специализированных материальных запасов);</w:t>
      </w:r>
    </w:p>
    <w:p w:rsidR="0014178D" w:rsidRDefault="0014178D" w:rsidP="0014178D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DD578F">
        <w:rPr>
          <w:bCs/>
          <w:szCs w:val="28"/>
        </w:rPr>
        <w:t xml:space="preserve">еобходимость </w:t>
      </w:r>
      <w:r w:rsidRPr="008A3419">
        <w:rPr>
          <w:bCs/>
          <w:szCs w:val="28"/>
        </w:rPr>
        <w:t>организации стационарных пр</w:t>
      </w:r>
      <w:r>
        <w:rPr>
          <w:bCs/>
          <w:szCs w:val="28"/>
        </w:rPr>
        <w:t>актик;</w:t>
      </w:r>
    </w:p>
    <w:p w:rsidR="0014178D" w:rsidRPr="008A3419" w:rsidRDefault="0014178D" w:rsidP="0014178D">
      <w:pPr>
        <w:pStyle w:val="afff"/>
        <w:tabs>
          <w:tab w:val="left" w:pos="993"/>
        </w:tabs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8A3419">
        <w:rPr>
          <w:bCs/>
          <w:szCs w:val="28"/>
        </w:rPr>
        <w:t xml:space="preserve"> необходимость организации выездных практик.</w:t>
      </w:r>
    </w:p>
    <w:p w:rsidR="0014178D" w:rsidRDefault="0014178D" w:rsidP="0014178D">
      <w:pPr>
        <w:pStyle w:val="afff"/>
        <w:spacing w:line="360" w:lineRule="auto"/>
        <w:ind w:left="0" w:firstLine="708"/>
        <w:contextualSpacing/>
        <w:jc w:val="both"/>
        <w:rPr>
          <w:szCs w:val="28"/>
        </w:rPr>
      </w:pPr>
      <w:r w:rsidRPr="00B130A2">
        <w:rPr>
          <w:b/>
          <w:bCs/>
          <w:szCs w:val="28"/>
        </w:rPr>
        <w:t xml:space="preserve">7.3.3. </w:t>
      </w:r>
      <w:r w:rsidRPr="00B130A2">
        <w:rPr>
          <w:szCs w:val="28"/>
        </w:rPr>
        <w:t xml:space="preserve"> </w:t>
      </w:r>
      <w:r w:rsidRPr="005D5BB1">
        <w:rPr>
          <w:bCs/>
          <w:szCs w:val="28"/>
        </w:rPr>
        <w:t xml:space="preserve">В организации, реализующей </w:t>
      </w:r>
      <w:r w:rsidRPr="005D5BB1">
        <w:rPr>
          <w:szCs w:val="28"/>
        </w:rPr>
        <w:t>программы</w:t>
      </w:r>
      <w:r w:rsidRPr="005D5BB1">
        <w:rPr>
          <w:bCs/>
          <w:szCs w:val="28"/>
        </w:rPr>
        <w:t xml:space="preserve"> магистратуры,</w:t>
      </w:r>
      <w:r>
        <w:rPr>
          <w:bCs/>
          <w:szCs w:val="28"/>
        </w:rPr>
        <w:t xml:space="preserve"> </w:t>
      </w:r>
      <w:r w:rsidRPr="005D5BB1">
        <w:rPr>
          <w:bCs/>
          <w:szCs w:val="28"/>
        </w:rPr>
        <w:t>среднегодовой</w:t>
      </w:r>
      <w:r w:rsidRPr="0065141C">
        <w:rPr>
          <w:bCs/>
          <w:szCs w:val="28"/>
        </w:rPr>
        <w:t xml:space="preserve"> объем финансирования научных исследований должен составлять не менее 50 тыс. рублей на одного научно-педагогического работника </w:t>
      </w:r>
      <w:r w:rsidRPr="0065141C">
        <w:rPr>
          <w:szCs w:val="28"/>
        </w:rPr>
        <w:t>(в приведенных к целочисленным значениям ставок)</w:t>
      </w:r>
      <w:r w:rsidRPr="0065141C">
        <w:rPr>
          <w:bCs/>
          <w:szCs w:val="28"/>
        </w:rPr>
        <w:t xml:space="preserve">.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Cs w:val="28"/>
        </w:rPr>
        <w:t>магистратуры.</w:t>
      </w:r>
      <w:r>
        <w:rPr>
          <w:szCs w:val="28"/>
        </w:rPr>
        <w:t xml:space="preserve"> </w:t>
      </w:r>
      <w:r w:rsidRPr="0065141C">
        <w:rPr>
          <w:bCs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Cs w:val="28"/>
        </w:rPr>
        <w:t>магистратуры</w:t>
      </w:r>
      <w:r>
        <w:rPr>
          <w:szCs w:val="28"/>
        </w:rPr>
        <w:t>.</w:t>
      </w:r>
    </w:p>
    <w:p w:rsidR="0014178D" w:rsidRDefault="0014178D" w:rsidP="0014178D">
      <w:pPr>
        <w:pStyle w:val="afff"/>
        <w:spacing w:line="360" w:lineRule="auto"/>
        <w:ind w:left="0" w:firstLine="708"/>
        <w:contextualSpacing/>
        <w:jc w:val="both"/>
        <w:rPr>
          <w:i/>
          <w:color w:val="000000"/>
          <w:szCs w:val="28"/>
        </w:rPr>
      </w:pPr>
      <w:r w:rsidRPr="00787432">
        <w:rPr>
          <w:b/>
          <w:szCs w:val="28"/>
        </w:rPr>
        <w:t>7.</w:t>
      </w:r>
      <w:r>
        <w:rPr>
          <w:b/>
          <w:szCs w:val="28"/>
        </w:rPr>
        <w:t>3</w:t>
      </w:r>
      <w:r w:rsidRPr="00787432">
        <w:rPr>
          <w:b/>
          <w:szCs w:val="28"/>
        </w:rPr>
        <w:t>.</w:t>
      </w:r>
      <w:r>
        <w:rPr>
          <w:b/>
          <w:szCs w:val="28"/>
        </w:rPr>
        <w:t>4</w:t>
      </w:r>
      <w:r w:rsidRPr="00787432">
        <w:rPr>
          <w:b/>
          <w:szCs w:val="28"/>
        </w:rPr>
        <w:t>.</w:t>
      </w:r>
      <w:r w:rsidRPr="00787432">
        <w:rPr>
          <w:szCs w:val="28"/>
        </w:rPr>
        <w:t xml:space="preserve"> </w:t>
      </w:r>
      <w:r w:rsidRPr="00C66C9F">
        <w:rPr>
          <w:bCs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Cs w:val="28"/>
        </w:rPr>
        <w:t>.</w:t>
      </w:r>
    </w:p>
    <w:p w:rsidR="0014178D" w:rsidRDefault="0014178D" w:rsidP="0014178D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14178D" w:rsidRDefault="0014178D" w:rsidP="0014178D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B49CE">
        <w:rPr>
          <w:b/>
          <w:bCs/>
          <w:caps/>
          <w:color w:val="000000"/>
          <w:sz w:val="28"/>
          <w:szCs w:val="28"/>
        </w:rPr>
        <w:t>магистратуры</w:t>
      </w:r>
      <w:r>
        <w:rPr>
          <w:b/>
          <w:bCs/>
          <w:caps/>
          <w:color w:val="000000"/>
          <w:sz w:val="28"/>
          <w:szCs w:val="28"/>
        </w:rPr>
        <w:t xml:space="preserve"> по направлению подготовки</w:t>
      </w:r>
    </w:p>
    <w:p w:rsidR="0014178D" w:rsidRPr="005B704B" w:rsidRDefault="0014178D" w:rsidP="0014178D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205444">
        <w:rPr>
          <w:b/>
          <w:color w:val="000000"/>
          <w:sz w:val="28"/>
          <w:szCs w:val="28"/>
        </w:rPr>
        <w:t>15.04.02</w:t>
      </w:r>
      <w:r>
        <w:rPr>
          <w:b/>
          <w:color w:val="000000"/>
          <w:sz w:val="28"/>
          <w:szCs w:val="28"/>
        </w:rPr>
        <w:t xml:space="preserve"> </w:t>
      </w:r>
      <w:r w:rsidRPr="00642A94">
        <w:rPr>
          <w:b/>
          <w:sz w:val="28"/>
          <w:szCs w:val="28"/>
        </w:rPr>
        <w:t>ТЕХНОЛОГИЧЕСКИЕ МАШИНЫ И ОБОРУДОВАНИЕ</w:t>
      </w:r>
    </w:p>
    <w:p w:rsidR="0014178D" w:rsidRDefault="0014178D" w:rsidP="001417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14178D" w:rsidRDefault="0014178D" w:rsidP="0014178D">
      <w:pPr>
        <w:spacing w:line="360" w:lineRule="auto"/>
        <w:ind w:firstLine="567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14178D" w:rsidRPr="005B58A4" w:rsidRDefault="0014178D" w:rsidP="0014178D">
      <w:pPr>
        <w:spacing w:line="360" w:lineRule="auto"/>
        <w:ind w:firstLine="709"/>
        <w:jc w:val="both"/>
        <w:rPr>
          <w:sz w:val="28"/>
          <w:szCs w:val="28"/>
        </w:rPr>
      </w:pPr>
    </w:p>
    <w:p w:rsidR="0014178D" w:rsidRDefault="0014178D" w:rsidP="001417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lastRenderedPageBreak/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14178D" w:rsidRDefault="0014178D" w:rsidP="0014178D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14178D" w:rsidRDefault="0014178D" w:rsidP="001417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14178D" w:rsidRDefault="0014178D" w:rsidP="0014178D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аттестации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6</w:t>
      </w:r>
      <w:r w:rsidRPr="00A570E4">
        <w:rPr>
          <w:b/>
          <w:sz w:val="28"/>
          <w:szCs w:val="28"/>
        </w:rPr>
        <w:t>.</w:t>
      </w:r>
      <w:r w:rsidRPr="00C81C1D">
        <w:rPr>
          <w:color w:val="000000"/>
          <w:sz w:val="28"/>
          <w:szCs w:val="28"/>
        </w:rPr>
        <w:t xml:space="preserve"> </w:t>
      </w:r>
      <w:r w:rsidRPr="008A3419">
        <w:rPr>
          <w:color w:val="000000"/>
          <w:sz w:val="28"/>
          <w:szCs w:val="28"/>
        </w:rPr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</w:t>
      </w:r>
      <w:r w:rsidRPr="008A3419">
        <w:rPr>
          <w:color w:val="000000"/>
          <w:sz w:val="28"/>
          <w:szCs w:val="28"/>
        </w:rPr>
        <w:lastRenderedPageBreak/>
        <w:t>квалификационной работы. Государственный экзамен вводится по усмотрению образовательной организации.</w:t>
      </w:r>
    </w:p>
    <w:p w:rsidR="0014178D" w:rsidRPr="00C81C1D" w:rsidRDefault="0014178D" w:rsidP="0014178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14178D" w:rsidRDefault="0014178D" w:rsidP="0014178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14178D" w:rsidRPr="009C1C63" w:rsidRDefault="0014178D" w:rsidP="0014178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14178D" w:rsidRPr="0077719D" w:rsidRDefault="0014178D" w:rsidP="004E23F1">
      <w:pPr>
        <w:pStyle w:val="aa"/>
        <w:spacing w:line="360" w:lineRule="auto"/>
        <w:ind w:firstLine="0"/>
      </w:pPr>
    </w:p>
    <w:sectPr w:rsidR="0014178D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E1" w:rsidRDefault="002854E1">
      <w:r>
        <w:separator/>
      </w:r>
    </w:p>
  </w:endnote>
  <w:endnote w:type="continuationSeparator" w:id="0">
    <w:p w:rsidR="002854E1" w:rsidRDefault="0028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E1" w:rsidRDefault="002854E1">
      <w:r>
        <w:separator/>
      </w:r>
    </w:p>
  </w:footnote>
  <w:footnote w:type="continuationSeparator" w:id="0">
    <w:p w:rsidR="002854E1" w:rsidRDefault="00285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142B9A">
      <w:rPr>
        <w:rStyle w:val="ae"/>
        <w:noProof/>
        <w:sz w:val="24"/>
        <w:szCs w:val="24"/>
      </w:rPr>
      <w:t>27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9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1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0"/>
    <w:lvlOverride w:ilvl="0"/>
  </w:num>
  <w:num w:numId="4">
    <w:abstractNumId w:val="17"/>
  </w:num>
  <w:num w:numId="5">
    <w:abstractNumId w:val="38"/>
  </w:num>
  <w:num w:numId="6">
    <w:abstractNumId w:val="27"/>
  </w:num>
  <w:num w:numId="7">
    <w:abstractNumId w:val="36"/>
  </w:num>
  <w:num w:numId="8">
    <w:abstractNumId w:val="5"/>
  </w:num>
  <w:num w:numId="9">
    <w:abstractNumId w:val="3"/>
  </w:num>
  <w:num w:numId="10">
    <w:abstractNumId w:val="32"/>
  </w:num>
  <w:num w:numId="11">
    <w:abstractNumId w:val="37"/>
  </w:num>
  <w:num w:numId="12">
    <w:abstractNumId w:val="15"/>
  </w:num>
  <w:num w:numId="13">
    <w:abstractNumId w:val="11"/>
  </w:num>
  <w:num w:numId="14">
    <w:abstractNumId w:val="18"/>
  </w:num>
  <w:num w:numId="15">
    <w:abstractNumId w:val="4"/>
  </w:num>
  <w:num w:numId="16">
    <w:abstractNumId w:val="21"/>
  </w:num>
  <w:num w:numId="17">
    <w:abstractNumId w:val="29"/>
  </w:num>
  <w:num w:numId="18">
    <w:abstractNumId w:val="12"/>
  </w:num>
  <w:num w:numId="19">
    <w:abstractNumId w:val="2"/>
  </w:num>
  <w:num w:numId="20">
    <w:abstractNumId w:val="35"/>
  </w:num>
  <w:num w:numId="21">
    <w:abstractNumId w:val="16"/>
  </w:num>
  <w:num w:numId="22">
    <w:abstractNumId w:val="7"/>
  </w:num>
  <w:num w:numId="23">
    <w:abstractNumId w:val="23"/>
  </w:num>
  <w:num w:numId="24">
    <w:abstractNumId w:val="14"/>
  </w:num>
  <w:num w:numId="25">
    <w:abstractNumId w:val="20"/>
  </w:num>
  <w:num w:numId="26">
    <w:abstractNumId w:val="30"/>
  </w:num>
  <w:num w:numId="27">
    <w:abstractNumId w:val="9"/>
  </w:num>
  <w:num w:numId="28">
    <w:abstractNumId w:val="10"/>
  </w:num>
  <w:num w:numId="29">
    <w:abstractNumId w:val="13"/>
  </w:num>
  <w:num w:numId="30">
    <w:abstractNumId w:val="22"/>
  </w:num>
  <w:num w:numId="31">
    <w:abstractNumId w:val="28"/>
  </w:num>
  <w:num w:numId="32">
    <w:abstractNumId w:val="6"/>
  </w:num>
  <w:num w:numId="33">
    <w:abstractNumId w:val="24"/>
  </w:num>
  <w:num w:numId="34">
    <w:abstractNumId w:val="34"/>
  </w:num>
  <w:num w:numId="35">
    <w:abstractNumId w:val="31"/>
  </w:num>
  <w:num w:numId="36">
    <w:abstractNumId w:val="1"/>
  </w:num>
  <w:num w:numId="37">
    <w:abstractNumId w:val="39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4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D212C"/>
    <w:rsid w:val="000E1AD4"/>
    <w:rsid w:val="000E3F51"/>
    <w:rsid w:val="000E4B1D"/>
    <w:rsid w:val="000E7E0A"/>
    <w:rsid w:val="000F1DDD"/>
    <w:rsid w:val="000F4B4B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178D"/>
    <w:rsid w:val="001426D5"/>
    <w:rsid w:val="00142B9A"/>
    <w:rsid w:val="00145580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4E1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271F9"/>
    <w:rsid w:val="00341C09"/>
    <w:rsid w:val="00342E5E"/>
    <w:rsid w:val="0034565F"/>
    <w:rsid w:val="00346051"/>
    <w:rsid w:val="00350A00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291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1A0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580B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A2128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6F4247"/>
    <w:rsid w:val="00705BB3"/>
    <w:rsid w:val="007063C2"/>
    <w:rsid w:val="007066C8"/>
    <w:rsid w:val="00710BE9"/>
    <w:rsid w:val="00711086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573C9"/>
    <w:rsid w:val="007677A9"/>
    <w:rsid w:val="007713FE"/>
    <w:rsid w:val="00772842"/>
    <w:rsid w:val="0077719D"/>
    <w:rsid w:val="00784166"/>
    <w:rsid w:val="00794B7F"/>
    <w:rsid w:val="0079766B"/>
    <w:rsid w:val="007A37EC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2B6A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0CEA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0E58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2D58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252"/>
    <w:rsid w:val="00BC4F05"/>
    <w:rsid w:val="00BD1E5E"/>
    <w:rsid w:val="00BD3165"/>
    <w:rsid w:val="00BD3346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17C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1AB5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A9F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EF69BF"/>
    <w:rsid w:val="00F02C80"/>
    <w:rsid w:val="00F02E89"/>
    <w:rsid w:val="00F030C1"/>
    <w:rsid w:val="00F039C7"/>
    <w:rsid w:val="00F05927"/>
    <w:rsid w:val="00F06DDA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579CA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0835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14178D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14178D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14178D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14178D"/>
    <w:rPr>
      <w:sz w:val="28"/>
      <w:lang/>
    </w:rPr>
  </w:style>
  <w:style w:type="character" w:customStyle="1" w:styleId="20">
    <w:name w:val="Заголовок 2 Знак"/>
    <w:link w:val="2"/>
    <w:rsid w:val="0014178D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14178D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14178D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14178D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14178D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rsid w:val="0014178D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rsid w:val="0014178D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14178D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14178D"/>
  </w:style>
  <w:style w:type="paragraph" w:customStyle="1" w:styleId="af1">
    <w:name w:val=" Знак Знак Знак Знак Знак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14178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14178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14178D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14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4178D"/>
  </w:style>
  <w:style w:type="paragraph" w:customStyle="1" w:styleId="FR2">
    <w:name w:val="FR2"/>
    <w:rsid w:val="0014178D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14178D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14178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14178D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14178D"/>
  </w:style>
  <w:style w:type="paragraph" w:customStyle="1" w:styleId="af7">
    <w:name w:val="Знак Знак Знак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14178D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14178D"/>
  </w:style>
  <w:style w:type="paragraph" w:customStyle="1" w:styleId="BodyText2">
    <w:name w:val="Body Text 2"/>
    <w:basedOn w:val="a2"/>
    <w:rsid w:val="0014178D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14178D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14178D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14178D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14178D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14178D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14178D"/>
    <w:rPr>
      <w:vertAlign w:val="superscript"/>
    </w:rPr>
  </w:style>
  <w:style w:type="paragraph" w:styleId="a0">
    <w:name w:val="footnote text"/>
    <w:basedOn w:val="a2"/>
    <w:link w:val="afe"/>
    <w:uiPriority w:val="99"/>
    <w:rsid w:val="0014178D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14178D"/>
  </w:style>
  <w:style w:type="paragraph" w:customStyle="1" w:styleId="a1">
    <w:name w:val="Нум_буквы"/>
    <w:basedOn w:val="a2"/>
    <w:rsid w:val="0014178D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14178D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14178D"/>
    <w:rPr>
      <w:rFonts w:ascii="Courier New" w:hAnsi="Courier New"/>
      <w:lang/>
    </w:rPr>
  </w:style>
  <w:style w:type="paragraph" w:customStyle="1" w:styleId="aff1">
    <w:name w:val="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14178D"/>
  </w:style>
  <w:style w:type="paragraph" w:styleId="aff4">
    <w:name w:val="endnote text"/>
    <w:basedOn w:val="a2"/>
    <w:link w:val="aff3"/>
    <w:rsid w:val="0014178D"/>
    <w:pPr>
      <w:autoSpaceDE/>
      <w:autoSpaceDN/>
    </w:pPr>
  </w:style>
  <w:style w:type="character" w:customStyle="1" w:styleId="16">
    <w:name w:val="Текст концевой сноски Знак1"/>
    <w:basedOn w:val="a3"/>
    <w:rsid w:val="0014178D"/>
  </w:style>
  <w:style w:type="character" w:styleId="aff5">
    <w:name w:val="Emphasis"/>
    <w:qFormat/>
    <w:rsid w:val="0014178D"/>
    <w:rPr>
      <w:i/>
      <w:iCs/>
    </w:rPr>
  </w:style>
  <w:style w:type="paragraph" w:customStyle="1" w:styleId="17">
    <w:name w:val="1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41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417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14178D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1417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14178D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14178D"/>
    <w:rPr>
      <w:color w:val="800080"/>
      <w:u w:val="single"/>
    </w:rPr>
  </w:style>
  <w:style w:type="paragraph" w:customStyle="1" w:styleId="1a">
    <w:name w:val=" Знак Знак Знак1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14178D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14178D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14178D"/>
    <w:rPr>
      <w:lang/>
    </w:rPr>
  </w:style>
  <w:style w:type="paragraph" w:styleId="affb">
    <w:name w:val="annotation subject"/>
    <w:basedOn w:val="aff9"/>
    <w:next w:val="aff9"/>
    <w:link w:val="affc"/>
    <w:rsid w:val="0014178D"/>
    <w:rPr>
      <w:b/>
      <w:bCs/>
    </w:rPr>
  </w:style>
  <w:style w:type="character" w:customStyle="1" w:styleId="affc">
    <w:name w:val="Тема примечания Знак"/>
    <w:link w:val="affb"/>
    <w:rsid w:val="0014178D"/>
    <w:rPr>
      <w:b/>
      <w:bCs/>
      <w:lang/>
    </w:rPr>
  </w:style>
  <w:style w:type="paragraph" w:styleId="affd">
    <w:name w:val="No Spacing"/>
    <w:qFormat/>
    <w:rsid w:val="0014178D"/>
    <w:rPr>
      <w:sz w:val="24"/>
      <w:szCs w:val="24"/>
    </w:rPr>
  </w:style>
  <w:style w:type="paragraph" w:customStyle="1" w:styleId="1b">
    <w:name w:val=" Знак Знак Знак Знак1"/>
    <w:basedOn w:val="a2"/>
    <w:rsid w:val="0014178D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14178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14178D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14178D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14178D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14178D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14178D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14178D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14178D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14178D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14178D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14178D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14178D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14178D"/>
  </w:style>
  <w:style w:type="paragraph" w:customStyle="1" w:styleId="Style28">
    <w:name w:val="Style28"/>
    <w:basedOn w:val="a2"/>
    <w:uiPriority w:val="99"/>
    <w:rsid w:val="0014178D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14178D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14178D"/>
    <w:rPr>
      <w:vertAlign w:val="superscript"/>
    </w:rPr>
  </w:style>
  <w:style w:type="paragraph" w:customStyle="1" w:styleId="Default">
    <w:name w:val="Default"/>
    <w:rsid w:val="001417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14178D"/>
  </w:style>
  <w:style w:type="paragraph" w:customStyle="1" w:styleId="210">
    <w:name w:val="Список 21"/>
    <w:basedOn w:val="a2"/>
    <w:rsid w:val="0014178D"/>
    <w:pPr>
      <w:suppressAutoHyphens/>
      <w:autoSpaceDE/>
      <w:autoSpaceDN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211">
    <w:name w:val="Маркированный список 21"/>
    <w:basedOn w:val="a2"/>
    <w:rsid w:val="0014178D"/>
    <w:pPr>
      <w:suppressAutoHyphens/>
      <w:autoSpaceDE/>
      <w:autoSpaceDN/>
      <w:jc w:val="both"/>
    </w:pPr>
    <w:rPr>
      <w:rFonts w:cs="Arial"/>
      <w:sz w:val="28"/>
      <w:szCs w:val="28"/>
      <w:lang w:eastAsia="ar-SA"/>
    </w:rPr>
  </w:style>
  <w:style w:type="paragraph" w:customStyle="1" w:styleId="ConsPlusNormal0">
    <w:name w:val="ConsPlusNormal"/>
    <w:rsid w:val="00141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2014-02-24T10:09:00Z</dcterms:created>
  <dcterms:modified xsi:type="dcterms:W3CDTF">2014-02-24T10:09:00Z</dcterms:modified>
</cp:coreProperties>
</file>